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948"/>
        <w:gridCol w:w="1002"/>
        <w:gridCol w:w="1267"/>
        <w:gridCol w:w="1428"/>
        <w:gridCol w:w="1320"/>
        <w:gridCol w:w="1415"/>
        <w:gridCol w:w="1305"/>
      </w:tblGrid>
      <w:tr w:rsidR="00F4257E" w:rsidRPr="00A245EF" w:rsidTr="0067012F">
        <w:trPr>
          <w:trHeight w:val="459"/>
          <w:jc w:val="center"/>
        </w:trPr>
        <w:tc>
          <w:tcPr>
            <w:tcW w:w="889" w:type="dxa"/>
            <w:vAlign w:val="center"/>
          </w:tcPr>
          <w:p w:rsidR="00F4257E" w:rsidRPr="00A245EF" w:rsidRDefault="00F4257E" w:rsidP="0008406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bookmarkStart w:id="0" w:name="_GoBack" w:colFirst="8" w:colLast="8"/>
            <w:r w:rsidRPr="00A245EF">
              <w:rPr>
                <w:rFonts w:ascii="黑体" w:eastAsia="黑体" w:hint="eastAsia"/>
                <w:sz w:val="28"/>
                <w:szCs w:val="28"/>
              </w:rPr>
              <w:t>年级</w:t>
            </w:r>
          </w:p>
        </w:tc>
        <w:tc>
          <w:tcPr>
            <w:tcW w:w="954" w:type="dxa"/>
            <w:vAlign w:val="center"/>
          </w:tcPr>
          <w:p w:rsidR="00F4257E" w:rsidRPr="00430616" w:rsidRDefault="00F4257E" w:rsidP="0067012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九</w:t>
            </w:r>
          </w:p>
        </w:tc>
        <w:tc>
          <w:tcPr>
            <w:tcW w:w="1009" w:type="dxa"/>
            <w:vAlign w:val="center"/>
          </w:tcPr>
          <w:p w:rsidR="00F4257E" w:rsidRPr="00A245EF" w:rsidRDefault="00F4257E" w:rsidP="0008406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A245EF">
              <w:rPr>
                <w:rFonts w:ascii="黑体" w:eastAsia="黑体" w:hint="eastAsia"/>
                <w:sz w:val="28"/>
                <w:szCs w:val="28"/>
              </w:rPr>
              <w:t>科目</w:t>
            </w:r>
          </w:p>
        </w:tc>
        <w:tc>
          <w:tcPr>
            <w:tcW w:w="1277" w:type="dxa"/>
            <w:vAlign w:val="center"/>
          </w:tcPr>
          <w:p w:rsidR="00F4257E" w:rsidRPr="00430616" w:rsidRDefault="00F4257E" w:rsidP="0008406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</w:t>
            </w:r>
          </w:p>
        </w:tc>
        <w:tc>
          <w:tcPr>
            <w:tcW w:w="1440" w:type="dxa"/>
            <w:vAlign w:val="center"/>
          </w:tcPr>
          <w:p w:rsidR="00F4257E" w:rsidRPr="00A245EF" w:rsidRDefault="00F4257E" w:rsidP="0008406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A245EF">
              <w:rPr>
                <w:rFonts w:ascii="黑体" w:eastAsia="黑体" w:hint="eastAsia"/>
                <w:sz w:val="28"/>
                <w:szCs w:val="28"/>
              </w:rPr>
              <w:t>任课</w:t>
            </w:r>
            <w:r w:rsidR="00833D4F">
              <w:rPr>
                <w:rFonts w:ascii="黑体" w:eastAsia="黑体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alt="学科网(www.zxxk.com)--教育资源门户，提供试卷、教案、课件、论文、素材及各类教学资源下载，还有大量而丰富的教学相关资讯！" style="width:2.25pt;height:.75pt">
                  <v:imagedata r:id="rId6" o:title=""/>
                </v:shape>
              </w:pict>
            </w:r>
            <w:r w:rsidRPr="00A245EF">
              <w:rPr>
                <w:rFonts w:ascii="黑体" w:eastAsia="黑体" w:hint="eastAsia"/>
                <w:sz w:val="28"/>
                <w:szCs w:val="28"/>
              </w:rPr>
              <w:t>教师</w:t>
            </w:r>
          </w:p>
        </w:tc>
        <w:tc>
          <w:tcPr>
            <w:tcW w:w="1334" w:type="dxa"/>
            <w:vAlign w:val="center"/>
          </w:tcPr>
          <w:p w:rsidR="00F4257E" w:rsidRPr="00430616" w:rsidRDefault="00F4257E" w:rsidP="0008406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F4257E" w:rsidRPr="00A245EF" w:rsidRDefault="00F4257E" w:rsidP="0008406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A245EF">
              <w:rPr>
                <w:rFonts w:ascii="黑体" w:eastAsia="黑体" w:hint="eastAsia"/>
                <w:sz w:val="28"/>
                <w:szCs w:val="28"/>
              </w:rPr>
              <w:t>授课时间</w:t>
            </w:r>
          </w:p>
        </w:tc>
        <w:tc>
          <w:tcPr>
            <w:tcW w:w="1239" w:type="dxa"/>
            <w:vAlign w:val="center"/>
          </w:tcPr>
          <w:p w:rsidR="00F4257E" w:rsidRPr="00430616" w:rsidRDefault="00F4257E" w:rsidP="0008406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257E" w:rsidRPr="00A245EF" w:rsidTr="00403E23">
        <w:trPr>
          <w:trHeight w:val="920"/>
          <w:jc w:val="center"/>
        </w:trPr>
        <w:tc>
          <w:tcPr>
            <w:tcW w:w="889" w:type="dxa"/>
            <w:vAlign w:val="center"/>
          </w:tcPr>
          <w:p w:rsidR="00F4257E" w:rsidRPr="00A245EF" w:rsidRDefault="00F4257E" w:rsidP="0008406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A245EF">
              <w:rPr>
                <w:rFonts w:ascii="黑体" w:eastAsia="黑体" w:hint="eastAsia"/>
                <w:sz w:val="28"/>
                <w:szCs w:val="28"/>
              </w:rPr>
              <w:t>课题</w:t>
            </w:r>
          </w:p>
        </w:tc>
        <w:tc>
          <w:tcPr>
            <w:tcW w:w="6014" w:type="dxa"/>
            <w:gridSpan w:val="5"/>
            <w:vAlign w:val="center"/>
          </w:tcPr>
          <w:p w:rsidR="00F4257E" w:rsidRPr="00430616" w:rsidRDefault="00F4257E" w:rsidP="0008406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化学方程式的配平</w:t>
            </w:r>
          </w:p>
        </w:tc>
        <w:tc>
          <w:tcPr>
            <w:tcW w:w="1427" w:type="dxa"/>
            <w:vAlign w:val="center"/>
          </w:tcPr>
          <w:p w:rsidR="00F4257E" w:rsidRPr="00A245EF" w:rsidRDefault="00F4257E" w:rsidP="0008406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A245EF">
              <w:rPr>
                <w:rFonts w:ascii="黑体" w:eastAsia="黑体" w:hint="eastAsia"/>
                <w:sz w:val="28"/>
                <w:szCs w:val="28"/>
              </w:rPr>
              <w:t>授课类型</w:t>
            </w:r>
          </w:p>
        </w:tc>
        <w:tc>
          <w:tcPr>
            <w:tcW w:w="1239" w:type="dxa"/>
            <w:vAlign w:val="center"/>
          </w:tcPr>
          <w:p w:rsidR="00F4257E" w:rsidRPr="00430616" w:rsidRDefault="00F4257E" w:rsidP="0008406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新授</w:t>
            </w:r>
            <w:proofErr w:type="gramEnd"/>
          </w:p>
        </w:tc>
      </w:tr>
      <w:tr w:rsidR="00F4257E" w:rsidRPr="00A245EF" w:rsidTr="00B26292">
        <w:trPr>
          <w:trHeight w:val="2490"/>
          <w:jc w:val="center"/>
        </w:trPr>
        <w:tc>
          <w:tcPr>
            <w:tcW w:w="1843" w:type="dxa"/>
            <w:gridSpan w:val="2"/>
            <w:vAlign w:val="center"/>
          </w:tcPr>
          <w:p w:rsidR="00F4257E" w:rsidRPr="00A245EF" w:rsidRDefault="00F4257E" w:rsidP="0008406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A245EF">
              <w:rPr>
                <w:rFonts w:ascii="黑体" w:eastAsia="黑体" w:hint="eastAsia"/>
                <w:sz w:val="28"/>
                <w:szCs w:val="28"/>
              </w:rPr>
              <w:t>一、教材分析</w:t>
            </w:r>
          </w:p>
        </w:tc>
        <w:tc>
          <w:tcPr>
            <w:tcW w:w="7726" w:type="dxa"/>
            <w:gridSpan w:val="6"/>
          </w:tcPr>
          <w:p w:rsidR="00F4257E" w:rsidRPr="00117B3B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61726">
              <w:rPr>
                <w:rFonts w:ascii="仿宋_GB2312" w:eastAsia="仿宋_GB2312" w:hint="eastAsia"/>
                <w:sz w:val="24"/>
                <w:szCs w:val="24"/>
              </w:rPr>
              <w:t>化学方程式是化学语言，是化学教学的关键，同时也是教学的重点和难点。因此很有必要探讨化学方程式书写的教学功能和价值。通过化学方程式能更好地理解质量守恒定律，对今后化学的学习以及之前的学习有着承前启后的作用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，而其中化学方程式的配平又是其重中之重，只有正确的配平之后才能进行后面化学方程式的计算及应用。</w:t>
            </w:r>
          </w:p>
        </w:tc>
      </w:tr>
      <w:tr w:rsidR="00F4257E" w:rsidRPr="00A245EF" w:rsidTr="00B26292">
        <w:trPr>
          <w:trHeight w:val="2392"/>
          <w:jc w:val="center"/>
        </w:trPr>
        <w:tc>
          <w:tcPr>
            <w:tcW w:w="1843" w:type="dxa"/>
            <w:gridSpan w:val="2"/>
            <w:vAlign w:val="center"/>
          </w:tcPr>
          <w:p w:rsidR="00F4257E" w:rsidRPr="00A245EF" w:rsidRDefault="00F4257E" w:rsidP="0008406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A245EF">
              <w:rPr>
                <w:rFonts w:ascii="黑体" w:eastAsia="黑体" w:hint="eastAsia"/>
                <w:sz w:val="28"/>
                <w:szCs w:val="28"/>
              </w:rPr>
              <w:t>二、学情分析</w:t>
            </w:r>
          </w:p>
        </w:tc>
        <w:tc>
          <w:tcPr>
            <w:tcW w:w="7726" w:type="dxa"/>
            <w:gridSpan w:val="6"/>
          </w:tcPr>
          <w:p w:rsidR="00F4257E" w:rsidRPr="00117B3B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4797">
              <w:rPr>
                <w:rFonts w:ascii="仿宋_GB2312" w:eastAsia="仿宋_GB2312" w:hint="eastAsia"/>
                <w:sz w:val="24"/>
                <w:szCs w:val="24"/>
              </w:rPr>
              <w:t>学生在学习本节内容之前已经学过了化学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方程</w:t>
            </w:r>
            <w:r w:rsidRPr="00B74797">
              <w:rPr>
                <w:rFonts w:ascii="仿宋_GB2312" w:eastAsia="仿宋_GB2312" w:hint="eastAsia"/>
                <w:sz w:val="24"/>
                <w:szCs w:val="24"/>
              </w:rPr>
              <w:t>式的书写</w:t>
            </w:r>
            <w:r>
              <w:rPr>
                <w:rFonts w:ascii="仿宋_GB2312" w:eastAsia="仿宋_GB2312" w:hint="eastAsia"/>
                <w:sz w:val="24"/>
                <w:szCs w:val="24"/>
              </w:rPr>
              <w:t>步骤</w:t>
            </w:r>
            <w:r w:rsidRPr="00B74797">
              <w:rPr>
                <w:rFonts w:ascii="仿宋_GB2312" w:eastAsia="仿宋_GB2312" w:hint="eastAsia"/>
                <w:sz w:val="24"/>
                <w:szCs w:val="24"/>
              </w:rPr>
              <w:t>和质量守恒定律，为本节课的学习做好了准备和铺垫。学生已经掌握的“先备知识”，后继的知识要以此为基础，注意新旧知识的联系。</w:t>
            </w:r>
          </w:p>
        </w:tc>
      </w:tr>
      <w:tr w:rsidR="00F4257E" w:rsidRPr="00A245EF" w:rsidTr="00B26292">
        <w:trPr>
          <w:trHeight w:val="3028"/>
          <w:jc w:val="center"/>
        </w:trPr>
        <w:tc>
          <w:tcPr>
            <w:tcW w:w="1843" w:type="dxa"/>
            <w:gridSpan w:val="2"/>
            <w:vAlign w:val="center"/>
          </w:tcPr>
          <w:p w:rsidR="00F4257E" w:rsidRPr="00A245EF" w:rsidRDefault="00F4257E" w:rsidP="0008406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A245EF">
              <w:rPr>
                <w:rFonts w:ascii="黑体" w:eastAsia="黑体" w:hint="eastAsia"/>
                <w:sz w:val="28"/>
                <w:szCs w:val="28"/>
              </w:rPr>
              <w:t>三、教学目标</w:t>
            </w:r>
          </w:p>
        </w:tc>
        <w:tc>
          <w:tcPr>
            <w:tcW w:w="7726" w:type="dxa"/>
            <w:gridSpan w:val="6"/>
            <w:vAlign w:val="center"/>
          </w:tcPr>
          <w:p w:rsidR="00F4257E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61726">
              <w:rPr>
                <w:rFonts w:ascii="仿宋_GB2312" w:eastAsia="仿宋_GB2312"/>
                <w:sz w:val="24"/>
                <w:szCs w:val="24"/>
              </w:rPr>
              <w:t>1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知识与技能：学会化学方程式的配平方法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F4257E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61726">
              <w:rPr>
                <w:rFonts w:ascii="仿宋_GB2312" w:eastAsia="仿宋_GB2312"/>
                <w:sz w:val="24"/>
                <w:szCs w:val="24"/>
              </w:rPr>
              <w:t xml:space="preserve"> 2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过程与方法：步步为营、各个击破、先易后难、把握关键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:rsidR="00F4257E" w:rsidRPr="00117B3B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61726">
              <w:rPr>
                <w:rFonts w:ascii="仿宋_GB2312" w:eastAsia="仿宋_GB2312"/>
                <w:sz w:val="24"/>
                <w:szCs w:val="24"/>
              </w:rPr>
              <w:t>3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情感</w:t>
            </w:r>
            <w:r w:rsidR="00833D4F">
              <w:rPr>
                <w:rFonts w:ascii="仿宋_GB2312" w:eastAsia="仿宋_GB2312"/>
                <w:sz w:val="24"/>
                <w:szCs w:val="24"/>
              </w:rPr>
              <w:pict>
                <v:shape id="_x0000_i1025" type="#_x0000_t75" alt="学科网(www.zxxk.com)--教育资源门户，提供试卷、教案、课件、论文、素材及各类教学资源下载，还有大量而丰富的教学相关资讯！" style="width:2.25pt;height:.75pt">
                  <v:imagedata r:id="rId6" o:title=""/>
                </v:shape>
              </w:pict>
            </w:r>
            <w:r w:rsidR="00833D4F">
              <w:rPr>
                <w:rFonts w:ascii="仿宋_GB2312" w:eastAsia="仿宋_GB2312"/>
                <w:sz w:val="24"/>
                <w:szCs w:val="24"/>
              </w:rPr>
              <w:pict>
                <v:shape id="_x0000_i1026" type="#_x0000_t75" alt="学科网(www.zxxk.com)--教育资源门户，提供试卷、教案、课件、论文、素材及各类教学资源下载，还有大量而丰富的教学相关资讯！" style="width:2.25pt;height:1.5pt">
                  <v:imagedata r:id="rId6" o:title=""/>
                </v:shape>
              </w:pic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态度与价值观：做人做事要在脚踏实地的基础上，进一步发现规律、掌握技巧</w:t>
            </w:r>
          </w:p>
        </w:tc>
      </w:tr>
      <w:tr w:rsidR="00F4257E" w:rsidRPr="00A245EF" w:rsidTr="00B26292">
        <w:trPr>
          <w:trHeight w:val="1265"/>
          <w:jc w:val="center"/>
        </w:trPr>
        <w:tc>
          <w:tcPr>
            <w:tcW w:w="1843" w:type="dxa"/>
            <w:gridSpan w:val="2"/>
            <w:vMerge w:val="restart"/>
            <w:vAlign w:val="center"/>
          </w:tcPr>
          <w:p w:rsidR="00F4257E" w:rsidRPr="00A245EF" w:rsidRDefault="00F4257E" w:rsidP="0067012F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A245EF">
              <w:rPr>
                <w:rFonts w:ascii="黑体" w:eastAsia="黑体" w:hint="eastAsia"/>
                <w:sz w:val="28"/>
                <w:szCs w:val="28"/>
              </w:rPr>
              <w:t>四、教学重点难点</w:t>
            </w:r>
          </w:p>
        </w:tc>
        <w:tc>
          <w:tcPr>
            <w:tcW w:w="932" w:type="dxa"/>
            <w:vAlign w:val="center"/>
          </w:tcPr>
          <w:p w:rsidR="00F4257E" w:rsidRPr="00A245EF" w:rsidRDefault="00F4257E" w:rsidP="0067012F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A245EF">
              <w:rPr>
                <w:rFonts w:ascii="黑体" w:eastAsia="黑体" w:hint="eastAsia"/>
                <w:sz w:val="28"/>
                <w:szCs w:val="28"/>
              </w:rPr>
              <w:t>重点</w:t>
            </w:r>
          </w:p>
        </w:tc>
        <w:tc>
          <w:tcPr>
            <w:tcW w:w="6794" w:type="dxa"/>
            <w:gridSpan w:val="5"/>
          </w:tcPr>
          <w:p w:rsidR="00F4257E" w:rsidRPr="00117B3B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化学方程式的配平</w:t>
            </w:r>
          </w:p>
        </w:tc>
      </w:tr>
      <w:tr w:rsidR="00F4257E" w:rsidRPr="00A245EF" w:rsidTr="00B26292">
        <w:trPr>
          <w:trHeight w:val="1239"/>
          <w:jc w:val="center"/>
        </w:trPr>
        <w:tc>
          <w:tcPr>
            <w:tcW w:w="1843" w:type="dxa"/>
            <w:gridSpan w:val="2"/>
            <w:vMerge/>
            <w:vAlign w:val="center"/>
          </w:tcPr>
          <w:p w:rsidR="00F4257E" w:rsidRPr="00A245EF" w:rsidRDefault="00F4257E" w:rsidP="0008406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F4257E" w:rsidRPr="00A245EF" w:rsidRDefault="00F4257E" w:rsidP="0008406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A245EF">
              <w:rPr>
                <w:rFonts w:ascii="黑体" w:eastAsia="黑体" w:hint="eastAsia"/>
                <w:sz w:val="28"/>
                <w:szCs w:val="28"/>
              </w:rPr>
              <w:t>难点</w:t>
            </w:r>
          </w:p>
        </w:tc>
        <w:tc>
          <w:tcPr>
            <w:tcW w:w="6794" w:type="dxa"/>
            <w:gridSpan w:val="5"/>
          </w:tcPr>
          <w:p w:rsidR="00F4257E" w:rsidRPr="00117B3B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几种配平方法（观察法、最小公倍数法、奇数配偶法）的灵活运用</w:t>
            </w:r>
          </w:p>
        </w:tc>
      </w:tr>
      <w:tr w:rsidR="00F4257E" w:rsidRPr="00A245EF" w:rsidTr="00743B96">
        <w:trPr>
          <w:trHeight w:val="8018"/>
          <w:jc w:val="center"/>
        </w:trPr>
        <w:tc>
          <w:tcPr>
            <w:tcW w:w="1843" w:type="dxa"/>
            <w:gridSpan w:val="2"/>
            <w:vAlign w:val="center"/>
          </w:tcPr>
          <w:p w:rsidR="00F4257E" w:rsidRPr="00A245EF" w:rsidRDefault="00F4257E" w:rsidP="0008406C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五</w:t>
            </w:r>
            <w:r w:rsidRPr="00A245EF">
              <w:rPr>
                <w:rFonts w:ascii="黑体" w:eastAsia="黑体" w:hint="eastAsia"/>
                <w:sz w:val="28"/>
                <w:szCs w:val="28"/>
              </w:rPr>
              <w:t>、教学过程设计</w:t>
            </w:r>
          </w:p>
        </w:tc>
        <w:tc>
          <w:tcPr>
            <w:tcW w:w="7726" w:type="dxa"/>
            <w:gridSpan w:val="6"/>
          </w:tcPr>
          <w:p w:rsidR="00F4257E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61726">
              <w:rPr>
                <w:rFonts w:ascii="仿宋_GB2312" w:eastAsia="仿宋_GB2312"/>
                <w:sz w:val="24"/>
                <w:szCs w:val="24"/>
              </w:rPr>
              <w:t>[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复习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]</w:t>
            </w:r>
          </w:p>
          <w:p w:rsidR="00F4257E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61726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1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）化学变化的三种表示方法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:rsidR="00F4257E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61726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2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）化学方程式的定义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F4257E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61726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3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）化学方程式书写的原则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F4257E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61726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4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）化学方程式书写的步骤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F4257E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61726">
              <w:rPr>
                <w:rFonts w:ascii="仿宋_GB2312" w:eastAsia="仿宋_GB2312"/>
                <w:sz w:val="24"/>
                <w:szCs w:val="24"/>
              </w:rPr>
              <w:t>[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过渡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]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在书写化学方程式的步骤中，第①书写化学式和第③写条件、</w:t>
            </w:r>
            <w:r w:rsidR="0067012F">
              <w:rPr>
                <w:rFonts w:ascii="仿宋_GB2312" w:eastAsia="仿宋_GB2312"/>
                <w:sz w:val="24"/>
                <w:szCs w:val="24"/>
              </w:rPr>
              <w:pict>
                <v:shape id="_x0000_i1027" type="#_x0000_t75" alt="学科网(www.zxxk.com)--教育资源门户，提供试卷、教案、课件、论文、素材及各类教学资源下载，还有大量而丰富的教学相关资讯！" style="width:2.25pt;height:.75pt">
                  <v:imagedata r:id="rId6" o:title=""/>
                </v:shape>
              </w:pic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标符号的规则是“死”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的，而第②配平的方法是活的。接下来我们就重点讲一下配平的方法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F4257E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61726">
              <w:rPr>
                <w:rFonts w:ascii="仿宋_GB2312" w:eastAsia="仿宋_GB2312"/>
                <w:sz w:val="24"/>
                <w:szCs w:val="24"/>
              </w:rPr>
              <w:t>[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讲述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]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有些参考书里会介绍很多种配平的方法，比如：观察</w:t>
            </w:r>
            <w:r w:rsidR="0067012F">
              <w:rPr>
                <w:rFonts w:ascii="仿宋_GB2312" w:eastAsia="仿宋_GB2312"/>
                <w:sz w:val="24"/>
                <w:szCs w:val="24"/>
              </w:rPr>
              <w:pict>
                <v:shape id="_x0000_i1028" type="#_x0000_t75" alt="学科网(www.zxxk.com)--教育资源门户，提供试卷、教案、课件、论文、素材及各类教学资源下载，还有大量而丰富的教学相关资讯！" style="width:2.25pt;height:1.5pt">
                  <v:imagedata r:id="rId6" o:title=""/>
                </v:shape>
              </w:pic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法、奇数配偶法、最小公倍数法、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归一法、化合价升降法等。但对于很多同学来说，要掌握这几种方法并不容易，所以在配平化学方程式时，经常感到无从下手，虽然手里有十八般武器，却不知要耍枪，还是舞刀，</w:t>
            </w:r>
            <w:proofErr w:type="gramStart"/>
            <w:r w:rsidRPr="00A61726">
              <w:rPr>
                <w:rFonts w:ascii="仿宋_GB2312" w:eastAsia="仿宋_GB2312" w:hint="eastAsia"/>
                <w:sz w:val="24"/>
                <w:szCs w:val="24"/>
              </w:rPr>
              <w:t>亦或</w:t>
            </w:r>
            <w:proofErr w:type="gramEnd"/>
            <w:r w:rsidRPr="00A61726">
              <w:rPr>
                <w:rFonts w:ascii="仿宋_GB2312" w:eastAsia="仿宋_GB2312" w:hint="eastAsia"/>
                <w:sz w:val="24"/>
                <w:szCs w:val="24"/>
              </w:rPr>
              <w:t>弄剑。如果上了战场，敌人会不会给你那么多考虑的时间呢？等你想出来早就被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KO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了！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那么，有没有一种可以一统江湖的方法呢？俗话说：“武功再高，也怕菜刀！”只要我们手里有一把</w:t>
            </w:r>
            <w:r w:rsidR="0067012F">
              <w:rPr>
                <w:rFonts w:ascii="仿宋_GB2312" w:eastAsia="仿宋_GB2312"/>
                <w:sz w:val="24"/>
                <w:szCs w:val="24"/>
              </w:rPr>
              <w:pict>
                <v:shape id="_x0000_i1029" type="#_x0000_t75" alt="学科网(www.zxxk.com)--教育资源门户，提供试卷、教案、课件、论文、素材及各类教学资源下载，还有大量而丰富的教学相关资讯！" style="width:2.25pt;height:2.25pt">
                  <v:imagedata r:id="rId6" o:title=""/>
                </v:shape>
              </w:pic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“菜刀”，就能横扫天下。现在，我就要把这把“菜刀”传授给大家。请记住，我们</w:t>
            </w:r>
            <w:r w:rsidR="0067012F">
              <w:rPr>
                <w:rFonts w:ascii="仿宋_GB2312" w:eastAsia="仿宋_GB2312"/>
                <w:sz w:val="24"/>
                <w:szCs w:val="24"/>
              </w:rPr>
              <w:pict>
                <v:shape id="_x0000_i1030" type="#_x0000_t75" alt="学科网(www.zxxk.com)--教育资源门户，提供试卷、教案、课件、论文、素材及各类教学资源下载，还有大量而丰富的教学相关资讯！" style="width:2.25pt;height:1.5pt">
                  <v:imagedata r:id="rId6" o:title=""/>
                </v:shape>
              </w:pic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的“武功秘笈”是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——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步步为营、各个击破、先易后难、把握关键！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:rsidR="00F4257E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61726">
              <w:rPr>
                <w:rFonts w:ascii="仿宋_GB2312" w:eastAsia="仿宋_GB2312"/>
                <w:sz w:val="24"/>
                <w:szCs w:val="24"/>
              </w:rPr>
              <w:t>[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练习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]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C +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O2  </w:t>
            </w:r>
            <w:r w:rsidR="0067012F">
              <w:rPr>
                <w:rFonts w:ascii="仿宋_GB2312" w:eastAsia="仿宋_GB2312"/>
                <w:sz w:val="24"/>
                <w:szCs w:val="24"/>
              </w:rPr>
              <w:pict>
                <v:shape id="_x0000_i1031" type="#_x0000_t75" alt="学科网(www.zxxk.com)--教育资源门户，提供试卷、教案、课件、论文、素材及各类教学资源下载，还有大量而丰富的教学相关资讯！" style="width:2.25pt;height:1.5pt">
                  <v:imagedata r:id="rId6" o:title=""/>
                </v:shape>
              </w:pict>
            </w:r>
            <w:r w:rsidRPr="00A61726">
              <w:rPr>
                <w:rFonts w:ascii="仿宋_GB2312" w:eastAsia="仿宋_GB2312"/>
                <w:sz w:val="24"/>
                <w:szCs w:val="24"/>
              </w:rPr>
              <w:t>——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CO2 </w:t>
            </w:r>
          </w:p>
          <w:p w:rsidR="00F4257E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61726"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Mg +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O2 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——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proofErr w:type="spellStart"/>
            <w:r w:rsidRPr="00A61726">
              <w:rPr>
                <w:rFonts w:ascii="仿宋_GB2312" w:eastAsia="仿宋_GB2312"/>
                <w:sz w:val="24"/>
                <w:szCs w:val="24"/>
              </w:rPr>
              <w:t>MgO</w:t>
            </w:r>
            <w:proofErr w:type="spellEnd"/>
            <w:r w:rsidRPr="00A61726"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:rsidR="00F4257E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61726">
              <w:rPr>
                <w:rFonts w:ascii="仿宋_GB2312" w:eastAsia="仿宋_GB2312" w:hint="eastAsia"/>
                <w:sz w:val="24"/>
                <w:szCs w:val="24"/>
              </w:rPr>
              <w:t>③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P +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O2 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——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P2O5  </w:t>
            </w:r>
          </w:p>
          <w:p w:rsidR="00F4257E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61726">
              <w:rPr>
                <w:rFonts w:ascii="仿宋_GB2312" w:eastAsia="仿宋_GB2312" w:hint="eastAsia"/>
                <w:sz w:val="24"/>
                <w:szCs w:val="24"/>
              </w:rPr>
              <w:t>④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H2 +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O2 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——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H2O  </w:t>
            </w:r>
          </w:p>
          <w:p w:rsidR="00F4257E" w:rsidRPr="00A61726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61726">
              <w:rPr>
                <w:rFonts w:ascii="仿宋_GB2312" w:eastAsia="仿宋_GB2312"/>
                <w:sz w:val="24"/>
                <w:szCs w:val="24"/>
              </w:rPr>
              <w:t xml:space="preserve"> [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例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1]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CH3CH2OH + O2 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——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CO2 +</w:t>
            </w:r>
            <w:r w:rsidR="0067012F">
              <w:rPr>
                <w:rFonts w:ascii="仿宋_GB2312" w:eastAsia="仿宋_GB2312"/>
                <w:sz w:val="24"/>
                <w:szCs w:val="24"/>
              </w:rPr>
              <w:pict>
                <v:shape id="_x0000_i1032" type="#_x0000_t75" alt="学科网(www.zxxk.com)--教育资源门户，提供试卷、教案、课件、论文、素材及各类教学资源下载，还有大量而丰富的教学相关资讯！" style="width:2.25pt;height:.75pt">
                  <v:imagedata r:id="rId6" o:title=""/>
                </v:shape>
              </w:pic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H2O 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酒精的化学式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CH3CH2OH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看似复杂，很多同学配平时也容易出错。因为他们经常不按顺序来，喂饱了张三，饿坏了李四；等满足了李四，又不满了张三。如</w:t>
            </w:r>
            <w:r w:rsidR="0067012F">
              <w:rPr>
                <w:rFonts w:ascii="仿宋_GB2312" w:eastAsia="仿宋_GB2312"/>
                <w:sz w:val="24"/>
                <w:szCs w:val="24"/>
              </w:rPr>
              <w:pict>
                <v:shape id="_x0000_i1033" type="#_x0000_t75" alt="学科网(www.zxxk.com)--教育资源门户，提供试卷、教案、课件、论文、素材及各类教学资源下载，还有大量而丰富的教学相关资讯！" style="width:2.25pt;height:.75pt">
                  <v:imagedata r:id="rId6" o:title=""/>
                </v:shape>
              </w:pic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果我们按顺序来，可以发现从左到</w:t>
            </w:r>
            <w:proofErr w:type="gramStart"/>
            <w:r w:rsidRPr="00A61726">
              <w:rPr>
                <w:rFonts w:ascii="仿宋_GB2312" w:eastAsia="仿宋_GB2312" w:hint="eastAsia"/>
                <w:sz w:val="24"/>
                <w:szCs w:val="24"/>
              </w:rPr>
              <w:t>右只有</w:t>
            </w:r>
            <w:proofErr w:type="gramEnd"/>
            <w:r w:rsidRPr="00A61726">
              <w:rPr>
                <w:rFonts w:ascii="仿宋_GB2312" w:eastAsia="仿宋_GB2312"/>
                <w:sz w:val="24"/>
                <w:szCs w:val="24"/>
              </w:rPr>
              <w:t>C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H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O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三种元素。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对于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C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原子，左边共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2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个，右边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1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个，只要在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CO2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前乘以系数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2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就相等了；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对于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H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原子，左边共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6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个，右边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2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个，只要在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H2O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前乘以系数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3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就相等了；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现在，方程式变</w:t>
            </w:r>
            <w:r w:rsidR="0067012F">
              <w:rPr>
                <w:rFonts w:ascii="仿宋_GB2312" w:eastAsia="仿宋_GB2312"/>
                <w:sz w:val="24"/>
                <w:szCs w:val="24"/>
              </w:rPr>
              <w:pict>
                <v:shape id="_x0000_i1034" type="#_x0000_t75" alt="学科网(www.zxxk.com)--教育资源门户，提供试卷、教案、课件、论文、素材及各类教学资源下载，还有大量而丰富的教学相关资讯！" style="width:2.25pt;height:.75pt">
                  <v:imagedata r:id="rId6" o:title=""/>
                </v:shape>
              </w:pic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成了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CH3CH2OH + O2</w:t>
            </w:r>
            <w:r w:rsidR="0067012F">
              <w:rPr>
                <w:rFonts w:ascii="仿宋_GB2312" w:eastAsia="仿宋_GB2312"/>
                <w:sz w:val="24"/>
                <w:szCs w:val="24"/>
              </w:rPr>
              <w:pict>
                <v:shape id="_x0000_i1035" type="#_x0000_t75" alt="学科网(www.zxxk.com)--教育资源门户，提供试卷、教案、课件、论文、素材及各类教学资源下载，还有大量而丰富的教学相关资讯！" style="width:2.25pt;height:1.5pt">
                  <v:imagedata r:id="rId6" o:title=""/>
                </v:shape>
              </w:pic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——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2CO2 + 3H2O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，左右两边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C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和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H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的原子个数已经相等了。而对于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O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原子来说情况比较复杂，左边共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3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个，右边共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7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个，左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lastRenderedPageBreak/>
              <w:t>右</w:t>
            </w:r>
            <w:proofErr w:type="gramStart"/>
            <w:r w:rsidRPr="00A61726">
              <w:rPr>
                <w:rFonts w:ascii="仿宋_GB2312" w:eastAsia="仿宋_GB2312" w:hint="eastAsia"/>
                <w:sz w:val="24"/>
                <w:szCs w:val="24"/>
              </w:rPr>
              <w:t>两边不</w:t>
            </w:r>
            <w:proofErr w:type="gramEnd"/>
            <w:r w:rsidRPr="00A61726">
              <w:rPr>
                <w:rFonts w:ascii="仿宋_GB2312" w:eastAsia="仿宋_GB2312" w:hint="eastAsia"/>
                <w:sz w:val="24"/>
                <w:szCs w:val="24"/>
              </w:rPr>
              <w:t>相等，而且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CH3CH2OH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O2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CO2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H2O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这四种分子中都含有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O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原子，那我们该买谁的帐呢？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如果在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CH3CH2OH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CO2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H2O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之前乘以系数，则会改变其他原子的个数，所以我们只能在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O</w:t>
            </w:r>
          </w:p>
          <w:p w:rsidR="00F4257E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61726">
              <w:rPr>
                <w:rFonts w:ascii="仿宋_GB2312" w:eastAsia="仿宋_GB2312"/>
                <w:sz w:val="24"/>
                <w:szCs w:val="24"/>
              </w:rPr>
              <w:t>2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之前乘以某个系数。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O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原子一共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7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个，</w:t>
            </w:r>
            <w:r w:rsidR="0067012F">
              <w:rPr>
                <w:rFonts w:ascii="仿宋_GB2312" w:eastAsia="仿宋_GB2312"/>
                <w:sz w:val="24"/>
                <w:szCs w:val="24"/>
              </w:rPr>
              <w:pict>
                <v:shape id="_x0000_i1036" type="#_x0000_t75" alt="学科网(www.zxxk.com)--教育资源门户，提供试卷、教案、课件、论文、素材及各类教学资源下载，还有大量而丰富的教学相关资讯！" style="width:2.25pt;height:1.5pt">
                  <v:imagedata r:id="rId6" o:title=""/>
                </v:shape>
              </w:pict>
            </w:r>
            <w:r w:rsidRPr="00A61726">
              <w:rPr>
                <w:rFonts w:ascii="仿宋_GB2312" w:eastAsia="仿宋_GB2312"/>
                <w:sz w:val="24"/>
                <w:szCs w:val="24"/>
              </w:rPr>
              <w:t>CH3CH2OH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中占了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1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个，剩下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6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个，所以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O2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之前要乘以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3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。得到的最终结果是：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 CH3CH2OH + 3O2 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点燃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2CO2 + 3H2O </w:t>
            </w:r>
            <w:r w:rsidR="0067012F">
              <w:rPr>
                <w:rFonts w:ascii="仿宋_GB2312" w:eastAsia="仿宋_GB2312"/>
                <w:sz w:val="24"/>
                <w:szCs w:val="24"/>
              </w:rPr>
              <w:pict>
                <v:shape id="_x0000_i1037" type="#_x0000_t75" alt="学科网(www.zxxk.com)--教育资源门户，提供试卷、教案、课件、论文、素材及各类教学资源下载，还有大量而丰富的教学相关资讯！" style="width:2.25pt;height:2.25pt">
                  <v:imagedata r:id="rId6" o:title=""/>
                </v:shape>
              </w:pic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F4257E" w:rsidRPr="00A61726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61726">
              <w:rPr>
                <w:rFonts w:ascii="仿宋_GB2312" w:eastAsia="仿宋_GB2312"/>
                <w:sz w:val="24"/>
                <w:szCs w:val="24"/>
              </w:rPr>
              <w:t>[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例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2]</w: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A61726">
              <w:rPr>
                <w:rFonts w:ascii="仿宋_GB2312" w:eastAsia="仿宋_GB2312"/>
                <w:sz w:val="24"/>
                <w:szCs w:val="24"/>
              </w:rPr>
              <w:t xml:space="preserve">C6H12O6 + O2 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——</w:t>
            </w:r>
            <w:r w:rsidRPr="00A61726">
              <w:rPr>
                <w:rFonts w:ascii="仿宋_GB2312" w:eastAsia="仿宋_GB2312"/>
                <w:sz w:val="24"/>
                <w:szCs w:val="24"/>
              </w:rPr>
              <w:t>CO2 + H2O</w:t>
            </w:r>
            <w:r w:rsidR="0067012F">
              <w:rPr>
                <w:rFonts w:ascii="仿宋_GB2312" w:eastAsia="仿宋_GB2312"/>
                <w:sz w:val="24"/>
                <w:szCs w:val="24"/>
              </w:rPr>
              <w:pict>
                <v:shape id="_x0000_i1038" type="#_x0000_t75" alt="学科网(www.zxxk.com)--教育资源门户，提供试卷、教案、课件、论文、素材及各类教学资源下载，还有大量而丰富的教学相关资讯！" style="width:2.25pt;height:.75pt">
                  <v:imagedata r:id="rId6" o:title=""/>
                </v:shape>
              </w:pict>
            </w:r>
            <w:r w:rsidRPr="00A61726">
              <w:rPr>
                <w:rFonts w:ascii="仿宋_GB2312" w:eastAsia="仿宋_GB2312" w:hint="eastAsia"/>
                <w:sz w:val="24"/>
                <w:szCs w:val="24"/>
              </w:rPr>
              <w:t>（原理同上）</w:t>
            </w:r>
          </w:p>
          <w:p w:rsidR="00F4257E" w:rsidRPr="0067012F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257E" w:rsidRPr="00A245EF" w:rsidTr="00743B96">
        <w:trPr>
          <w:trHeight w:val="3097"/>
          <w:jc w:val="center"/>
        </w:trPr>
        <w:tc>
          <w:tcPr>
            <w:tcW w:w="1843" w:type="dxa"/>
            <w:gridSpan w:val="2"/>
            <w:vAlign w:val="center"/>
          </w:tcPr>
          <w:p w:rsidR="00F4257E" w:rsidRPr="00A245EF" w:rsidRDefault="00F4257E" w:rsidP="0008406C">
            <w:pPr>
              <w:spacing w:line="360" w:lineRule="auto"/>
              <w:jc w:val="center"/>
              <w:rPr>
                <w:rFonts w:ascii="黑体" w:eastAsia="黑体" w:hAnsi="华文楷体"/>
                <w:sz w:val="28"/>
                <w:szCs w:val="28"/>
              </w:rPr>
            </w:pPr>
            <w:r>
              <w:rPr>
                <w:rFonts w:ascii="黑体" w:eastAsia="黑体" w:hAnsi="华文楷体" w:hint="eastAsia"/>
                <w:sz w:val="28"/>
                <w:szCs w:val="28"/>
              </w:rPr>
              <w:lastRenderedPageBreak/>
              <w:t>六</w:t>
            </w:r>
            <w:r w:rsidRPr="00A245EF">
              <w:rPr>
                <w:rFonts w:ascii="黑体" w:eastAsia="黑体" w:hAnsi="华文楷体" w:hint="eastAsia"/>
                <w:sz w:val="28"/>
                <w:szCs w:val="28"/>
              </w:rPr>
              <w:t>、</w:t>
            </w:r>
            <w:r>
              <w:rPr>
                <w:rFonts w:ascii="黑体" w:eastAsia="黑体" w:hAnsi="华文楷体" w:hint="eastAsia"/>
                <w:sz w:val="28"/>
                <w:szCs w:val="28"/>
              </w:rPr>
              <w:t>练习及检测题</w:t>
            </w:r>
          </w:p>
        </w:tc>
        <w:tc>
          <w:tcPr>
            <w:tcW w:w="7726" w:type="dxa"/>
            <w:gridSpan w:val="6"/>
          </w:tcPr>
          <w:p w:rsidR="00F4257E" w:rsidRPr="00006ADB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257E" w:rsidRPr="00A245EF" w:rsidTr="00743B96">
        <w:trPr>
          <w:trHeight w:val="1404"/>
          <w:jc w:val="center"/>
        </w:trPr>
        <w:tc>
          <w:tcPr>
            <w:tcW w:w="1843" w:type="dxa"/>
            <w:gridSpan w:val="2"/>
            <w:vAlign w:val="center"/>
          </w:tcPr>
          <w:p w:rsidR="00F4257E" w:rsidRPr="00A245EF" w:rsidRDefault="00F4257E" w:rsidP="0008406C">
            <w:pPr>
              <w:spacing w:line="360" w:lineRule="auto"/>
              <w:jc w:val="center"/>
              <w:rPr>
                <w:rFonts w:ascii="黑体" w:eastAsia="黑体"/>
                <w:color w:val="FF0000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七</w:t>
            </w:r>
            <w:r w:rsidRPr="00A245EF">
              <w:rPr>
                <w:rFonts w:ascii="黑体" w:eastAsia="黑体" w:hint="eastAsia"/>
                <w:sz w:val="28"/>
                <w:szCs w:val="28"/>
              </w:rPr>
              <w:t>、</w:t>
            </w:r>
            <w:r w:rsidRPr="00A245EF">
              <w:rPr>
                <w:rFonts w:ascii="黑体" w:eastAsia="黑体" w:hAnsi="华文楷体" w:hint="eastAsia"/>
                <w:sz w:val="28"/>
                <w:szCs w:val="28"/>
              </w:rPr>
              <w:t>作业设计</w:t>
            </w:r>
          </w:p>
        </w:tc>
        <w:tc>
          <w:tcPr>
            <w:tcW w:w="7726" w:type="dxa"/>
            <w:gridSpan w:val="6"/>
          </w:tcPr>
          <w:p w:rsidR="00F4257E" w:rsidRPr="00006ADB" w:rsidRDefault="00F4257E" w:rsidP="000840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bookmarkEnd w:id="0"/>
    </w:tbl>
    <w:p w:rsidR="00F4257E" w:rsidRPr="0067012F" w:rsidRDefault="00F4257E" w:rsidP="0008406C">
      <w:pPr>
        <w:spacing w:line="360" w:lineRule="auto"/>
        <w:rPr>
          <w:rFonts w:ascii="宋体" w:hint="eastAsia"/>
          <w:color w:val="0000FF"/>
          <w:u w:val="single"/>
        </w:rPr>
      </w:pPr>
    </w:p>
    <w:sectPr w:rsidR="00F4257E" w:rsidRPr="0067012F" w:rsidSect="0008406C">
      <w:headerReference w:type="default" r:id="rId7"/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4F" w:rsidRDefault="00833D4F">
      <w:r>
        <w:separator/>
      </w:r>
    </w:p>
  </w:endnote>
  <w:endnote w:type="continuationSeparator" w:id="0">
    <w:p w:rsidR="00833D4F" w:rsidRDefault="0083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4F" w:rsidRDefault="00833D4F">
      <w:r>
        <w:separator/>
      </w:r>
    </w:p>
  </w:footnote>
  <w:footnote w:type="continuationSeparator" w:id="0">
    <w:p w:rsidR="00833D4F" w:rsidRDefault="00833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57E" w:rsidRPr="000427A1" w:rsidRDefault="0067012F" w:rsidP="000427A1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0" type="#_x0000_t75" style="width:453.75pt;height:45pt">
          <v:imagedata r:id="rId1" o:title="初中化学在线页眉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726"/>
    <w:rsid w:val="00006ADB"/>
    <w:rsid w:val="000427A1"/>
    <w:rsid w:val="0008406C"/>
    <w:rsid w:val="00117B3B"/>
    <w:rsid w:val="001528F4"/>
    <w:rsid w:val="001712FC"/>
    <w:rsid w:val="001C39AB"/>
    <w:rsid w:val="002509B2"/>
    <w:rsid w:val="002D50FF"/>
    <w:rsid w:val="00324571"/>
    <w:rsid w:val="00345D96"/>
    <w:rsid w:val="003930F2"/>
    <w:rsid w:val="003D1C06"/>
    <w:rsid w:val="003E168C"/>
    <w:rsid w:val="004030C3"/>
    <w:rsid w:val="00403E23"/>
    <w:rsid w:val="00413501"/>
    <w:rsid w:val="00430616"/>
    <w:rsid w:val="00450368"/>
    <w:rsid w:val="00475632"/>
    <w:rsid w:val="004839C3"/>
    <w:rsid w:val="004A1C19"/>
    <w:rsid w:val="004D7316"/>
    <w:rsid w:val="00504493"/>
    <w:rsid w:val="005234BC"/>
    <w:rsid w:val="005602CE"/>
    <w:rsid w:val="005A3FB3"/>
    <w:rsid w:val="005C36A9"/>
    <w:rsid w:val="00605765"/>
    <w:rsid w:val="00636E88"/>
    <w:rsid w:val="0067012F"/>
    <w:rsid w:val="00707B9C"/>
    <w:rsid w:val="00717FA4"/>
    <w:rsid w:val="00743B96"/>
    <w:rsid w:val="007550AF"/>
    <w:rsid w:val="007A3632"/>
    <w:rsid w:val="007F5B70"/>
    <w:rsid w:val="00833D4F"/>
    <w:rsid w:val="008B6D66"/>
    <w:rsid w:val="008D4CC9"/>
    <w:rsid w:val="00912B44"/>
    <w:rsid w:val="00944261"/>
    <w:rsid w:val="009F1922"/>
    <w:rsid w:val="00A1785C"/>
    <w:rsid w:val="00A245EF"/>
    <w:rsid w:val="00A46679"/>
    <w:rsid w:val="00A5486E"/>
    <w:rsid w:val="00A61726"/>
    <w:rsid w:val="00A95E4C"/>
    <w:rsid w:val="00B26292"/>
    <w:rsid w:val="00B74797"/>
    <w:rsid w:val="00B77FA0"/>
    <w:rsid w:val="00C04E4E"/>
    <w:rsid w:val="00C34413"/>
    <w:rsid w:val="00C579BA"/>
    <w:rsid w:val="00C913EB"/>
    <w:rsid w:val="00CA669A"/>
    <w:rsid w:val="00D17B80"/>
    <w:rsid w:val="00E16844"/>
    <w:rsid w:val="00E4296F"/>
    <w:rsid w:val="00E45E2A"/>
    <w:rsid w:val="00E83364"/>
    <w:rsid w:val="00E84131"/>
    <w:rsid w:val="00EC4F99"/>
    <w:rsid w:val="00F417EB"/>
    <w:rsid w:val="00F4257E"/>
    <w:rsid w:val="00F65C8C"/>
    <w:rsid w:val="00F8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8BB3934-BC24-43CC-B56A-3F9865DB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B9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42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42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1\Desktop\&#27744;&#27827;&#20013;&#23398;&#25945;&#23398;&#35774;&#3574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池河中学教学设计</Template>
  <TotalTime>18</TotalTime>
  <Pages>3</Pages>
  <Words>227</Words>
  <Characters>1300</Characters>
  <Application>Microsoft Office Word</Application>
  <DocSecurity>0</DocSecurity>
  <Lines>10</Lines>
  <Paragraphs>3</Paragraphs>
  <ScaleCrop>false</ScaleCrop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试卷、教案、课件、论文、素材</cp:keywords>
  <cp:lastModifiedBy>Windows 用户</cp:lastModifiedBy>
  <cp:revision>6</cp:revision>
  <dcterms:created xsi:type="dcterms:W3CDTF">2015-12-02T08:48:00Z</dcterms:created>
  <dcterms:modified xsi:type="dcterms:W3CDTF">2017-09-29T12:59:00Z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