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E2" w:rsidRDefault="007D48DD" w:rsidP="00212563">
      <w:pPr>
        <w:autoSpaceDN w:val="0"/>
        <w:spacing w:line="312" w:lineRule="auto"/>
        <w:ind w:leftChars="133" w:left="6159" w:hangingChars="2100" w:hanging="588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893pt;margin-top:861pt;width:29pt;height:26pt;z-index:251658240;mso-position-horizontal-relative:page;mso-position-vertical-relative:top-margin-area">
            <v:imagedata r:id="rId7" o:title=""/>
            <w10:wrap anchorx="page"/>
          </v:shape>
        </w:pict>
      </w:r>
    </w:p>
    <w:p w:rsidR="00E54AE2" w:rsidRDefault="00160CCC" w:rsidP="00E54AE2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九年级化学下</w:t>
      </w:r>
      <w:r>
        <w:rPr>
          <w:rFonts w:ascii="宋体" w:hAnsi="宋体"/>
          <w:sz w:val="32"/>
          <w:szCs w:val="32"/>
        </w:rPr>
        <w:t>册</w:t>
      </w:r>
      <w:r>
        <w:rPr>
          <w:rFonts w:ascii="宋体" w:hAnsi="宋体" w:hint="eastAsia"/>
          <w:sz w:val="32"/>
          <w:szCs w:val="32"/>
        </w:rPr>
        <w:t>导学案</w:t>
      </w:r>
    </w:p>
    <w:p w:rsidR="00E54AE2" w:rsidRDefault="00160CCC" w:rsidP="00E54AE2">
      <w:pPr>
        <w:rPr>
          <w:rFonts w:ascii="宋体" w:hAnsi="宋体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101"/>
        <w:gridCol w:w="1530"/>
        <w:gridCol w:w="825"/>
        <w:gridCol w:w="2580"/>
        <w:gridCol w:w="1035"/>
        <w:gridCol w:w="1451"/>
      </w:tblGrid>
      <w:tr w:rsidR="007D48DD" w:rsidTr="00C96847">
        <w:trPr>
          <w:trHeight w:val="362"/>
        </w:trPr>
        <w:tc>
          <w:tcPr>
            <w:tcW w:w="1101" w:type="dxa"/>
          </w:tcPr>
          <w:p w:rsidR="00E54AE2" w:rsidRDefault="00160CCC" w:rsidP="00C9684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</w:t>
            </w:r>
          </w:p>
        </w:tc>
        <w:tc>
          <w:tcPr>
            <w:tcW w:w="7421" w:type="dxa"/>
            <w:gridSpan w:val="5"/>
          </w:tcPr>
          <w:p w:rsidR="00E54AE2" w:rsidRDefault="00160CCC" w:rsidP="00394A55">
            <w:pPr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 xml:space="preserve">10.1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常见的酸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碱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（第三课时）</w:t>
            </w:r>
          </w:p>
        </w:tc>
      </w:tr>
      <w:tr w:rsidR="007D48DD" w:rsidTr="00C96847">
        <w:tc>
          <w:tcPr>
            <w:tcW w:w="1101" w:type="dxa"/>
          </w:tcPr>
          <w:p w:rsidR="00E54AE2" w:rsidRDefault="00160CCC" w:rsidP="00C9684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课型</w:t>
            </w:r>
          </w:p>
        </w:tc>
        <w:tc>
          <w:tcPr>
            <w:tcW w:w="1530" w:type="dxa"/>
          </w:tcPr>
          <w:p w:rsidR="00E54AE2" w:rsidRDefault="00160CCC" w:rsidP="00C96847">
            <w:pPr>
              <w:rPr>
                <w:rFonts w:ascii="宋体" w:hAnsi="宋体"/>
              </w:rPr>
            </w:pPr>
          </w:p>
        </w:tc>
        <w:tc>
          <w:tcPr>
            <w:tcW w:w="825" w:type="dxa"/>
          </w:tcPr>
          <w:p w:rsidR="00E54AE2" w:rsidRDefault="00160CCC" w:rsidP="00C9684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主备</w:t>
            </w:r>
          </w:p>
        </w:tc>
        <w:tc>
          <w:tcPr>
            <w:tcW w:w="2580" w:type="dxa"/>
          </w:tcPr>
          <w:p w:rsidR="00E54AE2" w:rsidRDefault="00160CCC" w:rsidP="00C96847">
            <w:pPr>
              <w:rPr>
                <w:rFonts w:ascii="宋体" w:hAnsi="宋体"/>
              </w:rPr>
            </w:pPr>
          </w:p>
        </w:tc>
        <w:tc>
          <w:tcPr>
            <w:tcW w:w="1035" w:type="dxa"/>
          </w:tcPr>
          <w:p w:rsidR="00E54AE2" w:rsidRDefault="00160CCC" w:rsidP="00C9684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</w:t>
            </w:r>
          </w:p>
        </w:tc>
        <w:tc>
          <w:tcPr>
            <w:tcW w:w="1451" w:type="dxa"/>
          </w:tcPr>
          <w:p w:rsidR="00E54AE2" w:rsidRDefault="00160CCC" w:rsidP="00212563">
            <w:pPr>
              <w:autoSpaceDN w:val="0"/>
              <w:spacing w:line="312" w:lineRule="auto"/>
              <w:ind w:leftChars="133" w:left="4479" w:hangingChars="2100" w:hanging="4200"/>
              <w:rPr>
                <w:rFonts w:ascii="宋体" w:hAnsi="宋体"/>
              </w:rPr>
            </w:pPr>
          </w:p>
        </w:tc>
      </w:tr>
      <w:tr w:rsidR="007D48DD" w:rsidTr="00C96847">
        <w:tc>
          <w:tcPr>
            <w:tcW w:w="1101" w:type="dxa"/>
          </w:tcPr>
          <w:p w:rsidR="00E54AE2" w:rsidRDefault="00160CCC" w:rsidP="00C9684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</w:t>
            </w:r>
          </w:p>
          <w:p w:rsidR="00E54AE2" w:rsidRDefault="00160CCC" w:rsidP="00C9684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目标</w:t>
            </w:r>
          </w:p>
        </w:tc>
        <w:tc>
          <w:tcPr>
            <w:tcW w:w="7421" w:type="dxa"/>
            <w:gridSpan w:val="5"/>
          </w:tcPr>
          <w:p w:rsidR="00E54AE2" w:rsidRDefault="00160CCC" w:rsidP="00C96847">
            <w:pPr>
              <w:spacing w:line="400" w:lineRule="exact"/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了解常见碱在生产、生活中的主要用途。</w:t>
            </w:r>
          </w:p>
          <w:p w:rsidR="00E54AE2" w:rsidRDefault="00160CCC" w:rsidP="00C96847">
            <w:pPr>
              <w:spacing w:line="400" w:lineRule="exact"/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了解石灰石、生石灰、熟石灰三者之间的转化关系。</w:t>
            </w:r>
          </w:p>
          <w:p w:rsidR="00E54AE2" w:rsidRDefault="00160CCC" w:rsidP="00C96847">
            <w:pPr>
              <w:spacing w:line="400" w:lineRule="exact"/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知道烧碱的物理性质。</w:t>
            </w:r>
          </w:p>
          <w:p w:rsidR="00E54AE2" w:rsidRDefault="00160CCC" w:rsidP="00C96847">
            <w:pPr>
              <w:spacing w:line="400" w:lineRule="exact"/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初步学会用科学实验的方法认识碱的化学通性。</w:t>
            </w:r>
          </w:p>
          <w:p w:rsidR="00E54AE2" w:rsidRDefault="00160CCC" w:rsidP="00C96847">
            <w:pPr>
              <w:spacing w:line="400" w:lineRule="exact"/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【学习重点】常见的碱的性质和化学式及用途</w:t>
            </w:r>
          </w:p>
          <w:p w:rsidR="00E54AE2" w:rsidRDefault="00160CCC" w:rsidP="00C96847">
            <w:pPr>
              <w:spacing w:line="400" w:lineRule="exact"/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8"/>
                <w:szCs w:val="28"/>
              </w:rPr>
              <w:t>【学习难点】碱的化学通性</w:t>
            </w:r>
          </w:p>
          <w:p w:rsidR="00E54AE2" w:rsidRDefault="00160CCC" w:rsidP="00C96847">
            <w:pPr>
              <w:rPr>
                <w:rFonts w:ascii="宋体" w:hAnsi="宋体"/>
              </w:rPr>
            </w:pPr>
          </w:p>
        </w:tc>
      </w:tr>
    </w:tbl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【经典回顾】你知道稀酸有哪些化学通性？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【导学</w:t>
      </w:r>
      <w:r>
        <w:rPr>
          <w:rFonts w:asciiTheme="minorEastAsia" w:hAnsiTheme="minorEastAsia" w:cstheme="minorEastAsia" w:hint="eastAsia"/>
          <w:b/>
          <w:sz w:val="28"/>
          <w:szCs w:val="28"/>
        </w:rPr>
        <w:t>1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】一、常见的碱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根据书</w:t>
      </w:r>
      <w:r>
        <w:rPr>
          <w:rFonts w:asciiTheme="minorEastAsia" w:hAnsiTheme="minorEastAsia" w:cstheme="minorEastAsia" w:hint="eastAsia"/>
          <w:b/>
          <w:sz w:val="28"/>
          <w:szCs w:val="28"/>
        </w:rPr>
        <w:t>P55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有关内容完成下题，并熟记常见碱的化学式和俗名：</w:t>
      </w:r>
    </w:p>
    <w:p w:rsidR="00E54AE2" w:rsidRDefault="00160CCC" w:rsidP="00E54AE2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完成下表</w:t>
      </w:r>
    </w:p>
    <w:tbl>
      <w:tblPr>
        <w:tblW w:w="7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8"/>
        <w:gridCol w:w="1778"/>
        <w:gridCol w:w="1779"/>
        <w:gridCol w:w="1779"/>
      </w:tblGrid>
      <w:tr w:rsidR="007D48DD" w:rsidTr="00C96847">
        <w:trPr>
          <w:trHeight w:val="355"/>
          <w:jc w:val="center"/>
        </w:trPr>
        <w:tc>
          <w:tcPr>
            <w:tcW w:w="1778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778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化学式</w:t>
            </w:r>
          </w:p>
        </w:tc>
        <w:tc>
          <w:tcPr>
            <w:tcW w:w="1779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俗名</w:t>
            </w:r>
          </w:p>
        </w:tc>
        <w:tc>
          <w:tcPr>
            <w:tcW w:w="1779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常见用途</w:t>
            </w:r>
          </w:p>
        </w:tc>
      </w:tr>
      <w:tr w:rsidR="007D48DD" w:rsidTr="00C96847">
        <w:trPr>
          <w:trHeight w:val="348"/>
          <w:jc w:val="center"/>
        </w:trPr>
        <w:tc>
          <w:tcPr>
            <w:tcW w:w="1778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氢氧化钙</w:t>
            </w:r>
          </w:p>
        </w:tc>
        <w:tc>
          <w:tcPr>
            <w:tcW w:w="1778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7D48DD" w:rsidTr="00C96847">
        <w:trPr>
          <w:trHeight w:val="355"/>
          <w:jc w:val="center"/>
        </w:trPr>
        <w:tc>
          <w:tcPr>
            <w:tcW w:w="1778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氢氧化钠</w:t>
            </w:r>
          </w:p>
        </w:tc>
        <w:tc>
          <w:tcPr>
            <w:tcW w:w="1778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</w:tbl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（二）氢氧化钙的物理性质（查阅资料然后填空）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1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）氢氧化钠是色体。有性，溶于水，溶解时放出。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）氢氧化钙俗称、、石灰浆的主要成分是。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（三）石灰石、生石灰、熟石灰三者之间的转化：根据书</w:t>
      </w:r>
      <w:r>
        <w:rPr>
          <w:rFonts w:asciiTheme="minorEastAsia" w:hAnsiTheme="minorEastAsia" w:cstheme="minorEastAsia" w:hint="eastAsia"/>
          <w:b/>
          <w:sz w:val="28"/>
          <w:szCs w:val="28"/>
        </w:rPr>
        <w:t>P56</w:t>
      </w:r>
      <w:r>
        <w:rPr>
          <w:rFonts w:asciiTheme="minorEastAsia" w:hAnsiTheme="minorEastAsia" w:cstheme="minorEastAsia" w:hint="eastAsia"/>
          <w:b/>
          <w:sz w:val="28"/>
          <w:szCs w:val="28"/>
        </w:rPr>
        <w:t>页相关内容完成下题：</w:t>
      </w:r>
    </w:p>
    <w:p w:rsidR="00E54AE2" w:rsidRDefault="00160CCC" w:rsidP="00E54AE2">
      <w:pPr>
        <w:adjustRightInd w:val="0"/>
        <w:snapToGrid w:val="0"/>
        <w:spacing w:line="400" w:lineRule="exact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1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）石灰石在石灰窑里高温煅烧的化学方式。</w:t>
      </w:r>
    </w:p>
    <w:p w:rsidR="00E54AE2" w:rsidRDefault="00160CCC" w:rsidP="00E54AE2">
      <w:pPr>
        <w:adjustRightInd w:val="0"/>
        <w:snapToGrid w:val="0"/>
        <w:spacing w:line="400" w:lineRule="exact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）生石灰转变为熟石灰的化学方式。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（四）氢氧化钠的性质：看书</w:t>
      </w:r>
      <w:r>
        <w:rPr>
          <w:rFonts w:asciiTheme="minorEastAsia" w:hAnsiTheme="minorEastAsia" w:cstheme="minorEastAsia" w:hint="eastAsia"/>
          <w:b/>
          <w:sz w:val="28"/>
          <w:szCs w:val="28"/>
        </w:rPr>
        <w:t>P55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结合【实验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10-8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】完成</w:t>
      </w:r>
      <w:r>
        <w:rPr>
          <w:rFonts w:asciiTheme="minorEastAsia" w:hAnsiTheme="minorEastAsia" w:cstheme="minorEastAsia" w:hint="eastAsia"/>
          <w:b/>
          <w:sz w:val="28"/>
          <w:szCs w:val="28"/>
        </w:rPr>
        <w:t>P55</w:t>
      </w:r>
      <w:r>
        <w:rPr>
          <w:rFonts w:asciiTheme="minorEastAsia" w:hAnsiTheme="minorEastAsia" w:cstheme="minorEastAsia" w:hint="eastAsia"/>
          <w:b/>
          <w:sz w:val="28"/>
          <w:szCs w:val="28"/>
        </w:rPr>
        <w:t>页书空及下题：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1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）氢氧化钠是色体。溶于水，溶解时放出。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）固体氢氧化钠在空气中易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水分，而，所以它可以做为某些气体的剂。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）氢氧化钠有强烈的性，所以俗称、、。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【目标反馈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1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】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lastRenderedPageBreak/>
        <w:t>1.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在实验室里，氢氧化钠固体需要密封保存的原因是（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有腐蚀性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B.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易吸收氧气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C.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易风华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D.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易潮解、易吸收空气中的二氧化碳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用天平称量固体氢氧化钠时，应把氢氧化钠放在（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天平的托盘上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B.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滤纸上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C.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小烧杯内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D.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试管中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下列各种物质的名称或俗称和化学式表示的是同一种物质的（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熟石灰，消石灰，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CaO      B.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火碱，烧碱，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NaOH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C.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铁锈，氢氧化铁，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Fe(OH)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D.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生石灰，石灰水，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Ca(OH)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【导学</w:t>
      </w:r>
      <w:r>
        <w:rPr>
          <w:rFonts w:asciiTheme="minorEastAsia" w:hAnsiTheme="minorEastAsia" w:cstheme="minorEastAsia" w:hint="eastAsia"/>
          <w:b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】二、碱溶液的化学性质：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碱与酸碱指示剂作用：看书</w:t>
      </w:r>
      <w:r>
        <w:rPr>
          <w:rFonts w:asciiTheme="minorEastAsia" w:hAnsiTheme="minorEastAsia" w:cstheme="minorEastAsia" w:hint="eastAsia"/>
          <w:b/>
          <w:sz w:val="28"/>
          <w:szCs w:val="28"/>
        </w:rPr>
        <w:t>P55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有关内容结合实验【</w:t>
      </w:r>
      <w:r>
        <w:rPr>
          <w:rFonts w:asciiTheme="minorEastAsia" w:hAnsiTheme="minorEastAsia" w:cstheme="minorEastAsia" w:hint="eastAsia"/>
          <w:b/>
          <w:sz w:val="28"/>
          <w:szCs w:val="28"/>
        </w:rPr>
        <w:t>10-1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】的实验现象完成以下填空：碱使紫色石蕊溶液变，使无色酚酞溶液。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碱与多种非金属氧化物反应：链接【第</w:t>
      </w:r>
      <w:r>
        <w:rPr>
          <w:rFonts w:asciiTheme="minorEastAsia" w:hAnsiTheme="minorEastAsia" w:cstheme="minorEastAsia" w:hint="eastAsia"/>
          <w:b/>
          <w:sz w:val="28"/>
          <w:szCs w:val="28"/>
        </w:rPr>
        <w:t>6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章</w:t>
      </w:r>
      <w:r>
        <w:rPr>
          <w:rFonts w:asciiTheme="minorEastAsia" w:hAnsiTheme="minorEastAsia" w:cstheme="minorEastAsia" w:hint="eastAsia"/>
          <w:b/>
          <w:sz w:val="28"/>
          <w:szCs w:val="28"/>
        </w:rPr>
        <w:t>6.3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】观察实验完成以下填空：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氢氧化钠与二氧化碳反应现象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书写化学方程式：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实验室检查二氧化碳气体的化学方程式为：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小组讨论并查阅资料完成以下化学方程式，并找出反应规律：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二氧化硫与氢氧化钠溶液的反应：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二氧化硫与氢氧化钙溶液的反应：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三氧化硫与氢氧化钠溶液的反应：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三氧化硫与氢氧化钙溶液的反应：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总结：碱跟多种金属氧化物起反应，生成和。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碱与某些盐反应：观察实验并查阅资料完成以下填空：</w:t>
      </w:r>
    </w:p>
    <w:p w:rsidR="00E54AE2" w:rsidRDefault="00160CCC" w:rsidP="00E54AE2">
      <w:pPr>
        <w:spacing w:line="400" w:lineRule="exact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①氢氧化钠跟硫酸铜溶液反应象，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化学方程式。</w:t>
      </w:r>
    </w:p>
    <w:p w:rsidR="00E54AE2" w:rsidRDefault="00160CCC" w:rsidP="00E54AE2">
      <w:pPr>
        <w:spacing w:line="400" w:lineRule="exact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②氢氧化钠跟氯化铁溶液反应象，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化学方程式。</w:t>
      </w:r>
    </w:p>
    <w:p w:rsidR="00E54AE2" w:rsidRDefault="00160CCC" w:rsidP="00E54AE2">
      <w:pPr>
        <w:spacing w:line="400" w:lineRule="exact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③澄清的石灰水跟硫酸铜溶液反应象，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化学方程式。</w:t>
      </w:r>
    </w:p>
    <w:p w:rsidR="00E54AE2" w:rsidRDefault="00160CCC" w:rsidP="00E54AE2">
      <w:pPr>
        <w:spacing w:line="400" w:lineRule="exact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④氢氧化钙跟氯化铁溶液反应象，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化学方程式。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总结：碱能跟某些盐起反应，生成和。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【目标反馈</w:t>
      </w:r>
      <w:r>
        <w:rPr>
          <w:rFonts w:asciiTheme="minorEastAsia" w:hAnsiTheme="minorEastAsia" w:cstheme="minorEastAsia" w:hint="eastAsia"/>
          <w:b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】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1.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能跟氢氧化钠溶液反应的物质是（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lastRenderedPageBreak/>
        <w:t>A.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碳酸钠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B.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锌粒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C.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氧化铜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D.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硫酸铜溶液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能用氢氧化钠固体干燥的气体是（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二氧化碳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B.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氯化钠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C.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二氧化硫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D.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氢气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久盛石灰水的试剂瓶内壁常附有一层白膜，要洗去这层白膜最好的方法是（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用水洗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      B.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用氢氧化钠溶液洗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C.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用盐酸洗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    D.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先用盐酸洗再用水洗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只用一种试剂就能区分盐酸、食盐溶液、澄清石灰水，这种试剂是（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水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B.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紫色石蕊溶液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C.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氯化铁溶液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D.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氢氧化钠溶液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【课堂检测】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1.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下列物质的溶液既能与</w:t>
      </w:r>
      <w:r>
        <w:rPr>
          <w:rFonts w:asciiTheme="minorEastAsia" w:hAnsiTheme="minorEastAsia" w:cstheme="minorEastAsia" w:hint="eastAsia"/>
          <w:b/>
          <w:sz w:val="28"/>
          <w:szCs w:val="28"/>
        </w:rPr>
        <w:t>Ba(OH)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溶液反应，又能与盐酸反应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的是（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硫酸铜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B.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碳酸钠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C.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氯化铁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D.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碳酸钙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下列物质暴露在空气中，质量增加且变质的是（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浓硫酸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B.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火碱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C.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水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     D.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浓盐酸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下列物质能与盐酸反应产生气体又能使澄清的石灰水变浑浊的是（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  <w:vertAlign w:val="subscript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A.Zn       B.CaO      C.Na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    D.Fe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 xml:space="preserve">3 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在氯化铁溶液中滴入烧碱溶液，观察到的现象是（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有白色沉淀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B.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有红褐色沉淀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C.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有气泡冒出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D.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有蓝色沉淀产生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5.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氢氧化钠溶液暴露在空气中常常会变质，发生的化学反应方程式为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，如果用实验方法来验证，可向其中滴入产生，化学方程式为。</w:t>
      </w:r>
    </w:p>
    <w:p w:rsidR="00E54AE2" w:rsidRDefault="00160CCC" w:rsidP="00E54AE2">
      <w:pPr>
        <w:spacing w:line="40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【拓展延伸】从理论上知道，锌与稀硫酸反应生成硫酸锌和。从实验上我能设计实验来验证这一化学性质：</w:t>
      </w:r>
    </w:p>
    <w:tbl>
      <w:tblPr>
        <w:tblW w:w="7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44"/>
        <w:gridCol w:w="2091"/>
        <w:gridCol w:w="1671"/>
      </w:tblGrid>
      <w:tr w:rsidR="007D48DD" w:rsidTr="00C96847">
        <w:trPr>
          <w:trHeight w:val="380"/>
        </w:trPr>
        <w:tc>
          <w:tcPr>
            <w:tcW w:w="3644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实验步骤与方法</w:t>
            </w:r>
          </w:p>
        </w:tc>
        <w:tc>
          <w:tcPr>
            <w:tcW w:w="1671" w:type="dxa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现象与结论</w:t>
            </w:r>
          </w:p>
        </w:tc>
      </w:tr>
      <w:tr w:rsidR="007D48DD" w:rsidTr="00C96847">
        <w:trPr>
          <w:trHeight w:val="387"/>
        </w:trPr>
        <w:tc>
          <w:tcPr>
            <w:tcW w:w="3644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验证反应后是否还未反应的硫酸</w:t>
            </w:r>
          </w:p>
        </w:tc>
        <w:tc>
          <w:tcPr>
            <w:tcW w:w="2091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  <w:tr w:rsidR="007D48DD" w:rsidTr="00C96847">
        <w:trPr>
          <w:trHeight w:val="387"/>
        </w:trPr>
        <w:tc>
          <w:tcPr>
            <w:tcW w:w="3644" w:type="dxa"/>
            <w:vAlign w:val="center"/>
          </w:tcPr>
          <w:p w:rsidR="00E54AE2" w:rsidRDefault="00160CCC" w:rsidP="00C96847">
            <w:pPr>
              <w:spacing w:line="400" w:lineRule="exac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验证反应后得到的溶液中是否含有</w:t>
            </w:r>
          </w:p>
        </w:tc>
        <w:tc>
          <w:tcPr>
            <w:tcW w:w="2091" w:type="dxa"/>
            <w:vAlign w:val="center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E54AE2" w:rsidRDefault="00160CCC" w:rsidP="00C96847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</w:tr>
    </w:tbl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课堂练习</w:t>
      </w:r>
      <w:r>
        <w:rPr>
          <w:rFonts w:asciiTheme="minorEastAsia" w:hAnsiTheme="minorEastAsia" w:cstheme="minorEastAsia" w:hint="eastAsia"/>
          <w:b/>
          <w:sz w:val="28"/>
          <w:szCs w:val="28"/>
        </w:rPr>
        <w:t>.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lastRenderedPageBreak/>
        <w:t>1.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鉴别石灰水和氢氧化钠溶液可选用的试剂是（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A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、酚酞溶液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 B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、稀盐酸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  C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CuO        D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、二氧化碳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从石灰浆抹的墙壁上掉下的一块白色固体，为探究其成分，进行如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下实验：</w:t>
      </w:r>
    </w:p>
    <w:tbl>
      <w:tblPr>
        <w:tblpPr w:leftFromText="180" w:rightFromText="180" w:vertAnchor="text" w:horzAnchor="page" w:tblpX="1897" w:tblpY="55"/>
        <w:tblOverlap w:val="never"/>
        <w:tblW w:w="6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0"/>
        <w:gridCol w:w="2970"/>
      </w:tblGrid>
      <w:tr w:rsidR="007D48DD" w:rsidTr="00C96847">
        <w:tc>
          <w:tcPr>
            <w:tcW w:w="4020" w:type="dxa"/>
          </w:tcPr>
          <w:p w:rsidR="00E54AE2" w:rsidRDefault="00160CCC" w:rsidP="00C96847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实验步骤</w:t>
            </w:r>
          </w:p>
        </w:tc>
        <w:tc>
          <w:tcPr>
            <w:tcW w:w="2970" w:type="dxa"/>
          </w:tcPr>
          <w:p w:rsidR="00E54AE2" w:rsidRDefault="00160CCC" w:rsidP="00C96847">
            <w:pPr>
              <w:spacing w:line="240" w:lineRule="atLeast"/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实验现象</w:t>
            </w:r>
          </w:p>
        </w:tc>
      </w:tr>
      <w:tr w:rsidR="007D48DD" w:rsidTr="00C96847">
        <w:tc>
          <w:tcPr>
            <w:tcW w:w="4020" w:type="dxa"/>
          </w:tcPr>
          <w:p w:rsidR="00E54AE2" w:rsidRDefault="00160CCC" w:rsidP="00C96847">
            <w:pPr>
              <w:spacing w:line="240" w:lineRule="atLeas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①将固体磨成粉末状，加水搅拌</w:t>
            </w:r>
          </w:p>
        </w:tc>
        <w:tc>
          <w:tcPr>
            <w:tcW w:w="2970" w:type="dxa"/>
          </w:tcPr>
          <w:p w:rsidR="00E54AE2" w:rsidRDefault="00160CCC" w:rsidP="00C96847">
            <w:pPr>
              <w:spacing w:line="240" w:lineRule="atLeas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固体没有全部溶解</w:t>
            </w:r>
          </w:p>
        </w:tc>
      </w:tr>
      <w:tr w:rsidR="007D48DD" w:rsidTr="00C96847">
        <w:tc>
          <w:tcPr>
            <w:tcW w:w="4020" w:type="dxa"/>
          </w:tcPr>
          <w:p w:rsidR="00E54AE2" w:rsidRDefault="00160CCC" w:rsidP="00C96847">
            <w:pPr>
              <w:spacing w:line="240" w:lineRule="atLeas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②取上层清液，滴加酚酞试液</w:t>
            </w:r>
          </w:p>
        </w:tc>
        <w:tc>
          <w:tcPr>
            <w:tcW w:w="2970" w:type="dxa"/>
          </w:tcPr>
          <w:p w:rsidR="00E54AE2" w:rsidRDefault="00160CCC" w:rsidP="00C96847">
            <w:pPr>
              <w:spacing w:line="240" w:lineRule="atLeas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溶液呈红色</w:t>
            </w:r>
          </w:p>
        </w:tc>
      </w:tr>
      <w:tr w:rsidR="007D48DD" w:rsidTr="00C96847">
        <w:tc>
          <w:tcPr>
            <w:tcW w:w="4020" w:type="dxa"/>
          </w:tcPr>
          <w:p w:rsidR="00E54AE2" w:rsidRDefault="00160CCC" w:rsidP="00C96847">
            <w:pPr>
              <w:spacing w:line="240" w:lineRule="atLeas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③取不溶物，滴加稀盐酸</w:t>
            </w:r>
          </w:p>
        </w:tc>
        <w:tc>
          <w:tcPr>
            <w:tcW w:w="2970" w:type="dxa"/>
          </w:tcPr>
          <w:p w:rsidR="00E54AE2" w:rsidRDefault="00160CCC" w:rsidP="00C96847">
            <w:pPr>
              <w:spacing w:line="240" w:lineRule="atLeast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有气泡产生</w:t>
            </w:r>
          </w:p>
        </w:tc>
      </w:tr>
    </w:tbl>
    <w:p w:rsidR="00E54AE2" w:rsidRDefault="00160CCC" w:rsidP="00212563">
      <w:pPr>
        <w:spacing w:line="240" w:lineRule="atLeast"/>
        <w:ind w:firstLineChars="100" w:firstLine="281"/>
        <w:rPr>
          <w:rFonts w:asciiTheme="minorEastAsia" w:hAnsiTheme="minorEastAsia" w:cstheme="minorEastAsia"/>
          <w:b/>
          <w:sz w:val="28"/>
          <w:szCs w:val="28"/>
        </w:rPr>
      </w:pPr>
    </w:p>
    <w:p w:rsidR="00E54AE2" w:rsidRDefault="00160CCC" w:rsidP="00212563">
      <w:pPr>
        <w:spacing w:line="240" w:lineRule="atLeast"/>
        <w:ind w:firstLineChars="100" w:firstLine="281"/>
        <w:rPr>
          <w:rFonts w:asciiTheme="minorEastAsia" w:hAnsiTheme="minorEastAsia" w:cstheme="minorEastAsia"/>
          <w:b/>
          <w:sz w:val="28"/>
          <w:szCs w:val="28"/>
        </w:rPr>
      </w:pPr>
    </w:p>
    <w:p w:rsidR="00E54AE2" w:rsidRDefault="00160CCC" w:rsidP="00212563">
      <w:pPr>
        <w:spacing w:line="240" w:lineRule="atLeast"/>
        <w:ind w:firstLineChars="100" w:firstLine="281"/>
        <w:rPr>
          <w:rFonts w:asciiTheme="minorEastAsia" w:hAnsiTheme="minorEastAsia" w:cstheme="minorEastAsia"/>
          <w:b/>
          <w:sz w:val="28"/>
          <w:szCs w:val="28"/>
        </w:rPr>
      </w:pP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由此得出的结论正确的是（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212563">
      <w:pPr>
        <w:spacing w:line="240" w:lineRule="atLeast"/>
        <w:ind w:firstLineChars="100" w:firstLine="281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一定含有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Ca(OH)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，可能有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CaCO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 xml:space="preserve">3  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Ｂ</w:t>
      </w:r>
      <w:r>
        <w:rPr>
          <w:rFonts w:asciiTheme="minorEastAsia" w:hAnsiTheme="minorEastAsia" w:cstheme="minorEastAsia" w:hint="eastAsia"/>
          <w:b/>
          <w:sz w:val="28"/>
          <w:szCs w:val="28"/>
        </w:rPr>
        <w:t>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一定含有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CaCO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Ca(OH)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</w:p>
    <w:p w:rsidR="00E54AE2" w:rsidRDefault="00160CCC" w:rsidP="00212563">
      <w:pPr>
        <w:spacing w:line="240" w:lineRule="atLeast"/>
        <w:ind w:firstLineChars="100" w:firstLine="281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Ｃ</w:t>
      </w:r>
      <w:r>
        <w:rPr>
          <w:rFonts w:asciiTheme="minorEastAsia" w:hAnsiTheme="minorEastAsia" w:cstheme="minorEastAsia" w:hint="eastAsia"/>
          <w:b/>
          <w:sz w:val="28"/>
          <w:szCs w:val="28"/>
        </w:rPr>
        <w:t>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一定没有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CaCO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Ca(OH)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 xml:space="preserve">2             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Ｄ</w:t>
      </w:r>
      <w:r>
        <w:rPr>
          <w:rFonts w:asciiTheme="minorEastAsia" w:hAnsiTheme="minorEastAsia" w:cstheme="minorEastAsia" w:hint="eastAsia"/>
          <w:b/>
          <w:sz w:val="28"/>
          <w:szCs w:val="28"/>
        </w:rPr>
        <w:t>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一定有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CaCO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，可能有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Ca(OH)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</w:p>
    <w:p w:rsidR="00E54AE2" w:rsidRDefault="00160CCC" w:rsidP="00212563">
      <w:pPr>
        <w:spacing w:line="240" w:lineRule="atLeast"/>
        <w:ind w:left="275" w:hangingChars="98" w:hanging="275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670560</wp:posOffset>
            </wp:positionV>
            <wp:extent cx="904240" cy="861060"/>
            <wp:effectExtent l="0" t="0" r="10160" b="15240"/>
            <wp:wrapSquare wrapText="bothSides"/>
            <wp:docPr id="40" name="图片 42" descr="HWOCRTEMP_ROC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2" descr="HWOCRTEMP_ROC130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如右图所示装置，向试管里的水中加入某种物质后，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U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形管右边支管的红墨水液面降低，左边支管的红墨水液面上升，则加入的物质可能是（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A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．氢氧化钠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B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．生石灰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C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．浓硫酸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D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．硝酸铵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纯净的氢氧化钠是一种</w:t>
      </w:r>
      <w:r>
        <w:rPr>
          <w:rFonts w:asciiTheme="minorEastAsia" w:hAnsiTheme="minorEastAsia" w:cstheme="minorEastAsia" w:hint="eastAsia"/>
          <w:b/>
          <w:sz w:val="28"/>
          <w:szCs w:val="28"/>
        </w:rPr>
        <w:t>___</w:t>
      </w:r>
      <w:r>
        <w:rPr>
          <w:rFonts w:asciiTheme="minorEastAsia" w:hAnsiTheme="minorEastAsia" w:cstheme="minorEastAsia" w:hint="eastAsia"/>
          <w:b/>
          <w:sz w:val="28"/>
          <w:szCs w:val="28"/>
        </w:rPr>
        <w:t>色固体，由于在空气里它不仅能吸收</w:t>
      </w:r>
      <w:r>
        <w:rPr>
          <w:rFonts w:asciiTheme="minorEastAsia" w:hAnsiTheme="minorEastAsia" w:cstheme="minorEastAsia" w:hint="eastAsia"/>
          <w:b/>
          <w:sz w:val="28"/>
          <w:szCs w:val="28"/>
        </w:rPr>
        <w:t>____</w:t>
      </w:r>
      <w:r>
        <w:rPr>
          <w:rFonts w:asciiTheme="minorEastAsia" w:hAnsiTheme="minorEastAsia" w:cstheme="minorEastAsia" w:hint="eastAsia"/>
          <w:b/>
          <w:sz w:val="28"/>
          <w:szCs w:val="28"/>
        </w:rPr>
        <w:t>而潮解，还能跟空气里的</w:t>
      </w:r>
      <w:r>
        <w:rPr>
          <w:rFonts w:asciiTheme="minorEastAsia" w:hAnsiTheme="minorEastAsia" w:cstheme="minorEastAsia" w:hint="eastAsia"/>
          <w:b/>
          <w:sz w:val="28"/>
          <w:szCs w:val="28"/>
        </w:rPr>
        <w:t>___</w:t>
      </w:r>
      <w:r>
        <w:rPr>
          <w:rFonts w:asciiTheme="minorEastAsia" w:hAnsiTheme="minorEastAsia" w:cstheme="minorEastAsia" w:hint="eastAsia"/>
          <w:b/>
          <w:sz w:val="28"/>
          <w:szCs w:val="28"/>
        </w:rPr>
        <w:t>起反应而变质。所以，氢氧化钠必须</w:t>
      </w:r>
      <w:r>
        <w:rPr>
          <w:rFonts w:asciiTheme="minorEastAsia" w:hAnsiTheme="minorEastAsia" w:cstheme="minorEastAsia" w:hint="eastAsia"/>
          <w:b/>
          <w:sz w:val="28"/>
          <w:szCs w:val="28"/>
        </w:rPr>
        <w:t>___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保存。写出有关反应的化学方程式：。向变质的氢氧化钠中加入足量的盐酸，可观察到的现象是</w:t>
      </w:r>
      <w:r>
        <w:rPr>
          <w:rFonts w:asciiTheme="minorEastAsia" w:hAnsiTheme="minorEastAsia" w:cstheme="minorEastAsia" w:hint="eastAsia"/>
          <w:b/>
          <w:sz w:val="28"/>
          <w:szCs w:val="28"/>
        </w:rPr>
        <w:t>_____________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，写出所发生反应的化学方程式：</w:t>
      </w:r>
      <w:r>
        <w:rPr>
          <w:rFonts w:asciiTheme="minorEastAsia" w:hAnsiTheme="minorEastAsia" w:cstheme="minorEastAsia" w:hint="eastAsia"/>
          <w:b/>
          <w:sz w:val="28"/>
          <w:szCs w:val="28"/>
        </w:rPr>
        <w:t>_______________</w:t>
      </w:r>
      <w:r>
        <w:rPr>
          <w:rFonts w:asciiTheme="minorEastAsia" w:hAnsiTheme="minorEastAsia" w:cstheme="minorEastAsia" w:hint="eastAsia"/>
          <w:b/>
          <w:sz w:val="28"/>
          <w:szCs w:val="28"/>
        </w:rPr>
        <w:t>____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lastRenderedPageBreak/>
        <w:t>5.A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B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D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E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F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六种物质都是初中化学内容中涉及的化合物，转化关系如下图，其中</w:t>
      </w:r>
      <w:r>
        <w:rPr>
          <w:rFonts w:asciiTheme="minorEastAsia" w:hAnsiTheme="minorEastAsia" w:cstheme="minorEastAsia" w:hint="eastAsia"/>
          <w:b/>
          <w:sz w:val="28"/>
          <w:szCs w:val="28"/>
        </w:rPr>
        <w:t>D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是最常见的溶剂。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noProof/>
          <w:sz w:val="28"/>
          <w:szCs w:val="28"/>
        </w:rPr>
        <w:drawing>
          <wp:inline distT="0" distB="0" distL="114300" distR="114300">
            <wp:extent cx="5422900" cy="1217295"/>
            <wp:effectExtent l="0" t="0" r="6350" b="1905"/>
            <wp:docPr id="41" name="图片 1" descr="HX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 descr="HX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54AE2" w:rsidRDefault="00160CCC" w:rsidP="00212563">
      <w:pPr>
        <w:spacing w:line="240" w:lineRule="atLeast"/>
        <w:ind w:firstLineChars="150" w:firstLine="422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⑴根据上图推断，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是，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D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是，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E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是（填写化学式）</w:t>
      </w:r>
    </w:p>
    <w:p w:rsidR="00E54AE2" w:rsidRDefault="00160CCC" w:rsidP="00212563">
      <w:pPr>
        <w:spacing w:line="240" w:lineRule="atLeast"/>
        <w:ind w:firstLineChars="150" w:firstLine="422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⑵写出下列反应化学方程式：</w:t>
      </w:r>
    </w:p>
    <w:p w:rsidR="00E54AE2" w:rsidRDefault="00160CCC" w:rsidP="00212563">
      <w:pPr>
        <w:spacing w:line="240" w:lineRule="atLeast"/>
        <w:ind w:firstLineChars="250" w:firstLine="703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反应②，</w:t>
      </w:r>
    </w:p>
    <w:p w:rsidR="00E54AE2" w:rsidRDefault="00160CCC" w:rsidP="00212563">
      <w:pPr>
        <w:spacing w:line="240" w:lineRule="atLeast"/>
        <w:ind w:firstLineChars="250" w:firstLine="703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反应③。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6.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下列各组物质按酸、碱、单质、氧化物顺序排列的是（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A.H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SO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4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Na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CO   B.Mg(OH)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CuSO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4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C.KOH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HNO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SO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D.HCl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NaOH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P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5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7.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下列物质中，长期放在敞口瓶里会变质的是（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212563">
      <w:pPr>
        <w:spacing w:line="240" w:lineRule="atLeast"/>
        <w:ind w:left="562" w:hangingChars="200" w:hanging="562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A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、大理石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B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、浓硫酸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C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、熟石灰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D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、石墨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E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、烧碱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F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、浓盐酸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8.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欲除去</w:t>
      </w:r>
      <w:r>
        <w:rPr>
          <w:rFonts w:asciiTheme="minorEastAsia" w:hAnsiTheme="minorEastAsia" w:cstheme="minorEastAsia" w:hint="eastAsia"/>
          <w:b/>
          <w:sz w:val="28"/>
          <w:szCs w:val="28"/>
        </w:rPr>
        <w:t>NaOH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溶液中的</w:t>
      </w:r>
      <w:r>
        <w:rPr>
          <w:rFonts w:asciiTheme="minorEastAsia" w:hAnsiTheme="minorEastAsia" w:cstheme="minorEastAsia" w:hint="eastAsia"/>
          <w:b/>
          <w:sz w:val="28"/>
          <w:szCs w:val="28"/>
        </w:rPr>
        <w:t>Na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3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杂质，可选用下列试剂中的（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）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A.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稀盐酸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B.CaCl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溶液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C.CO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气体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D.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澄清石灰水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9.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已知草酸</w:t>
      </w:r>
      <w:r>
        <w:rPr>
          <w:rFonts w:asciiTheme="minorEastAsia" w:hAnsiTheme="minorEastAsia" w:cstheme="minorEastAsia" w:hint="eastAsia"/>
          <w:b/>
          <w:sz w:val="28"/>
          <w:szCs w:val="28"/>
        </w:rPr>
        <w:t>(H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4</w:t>
      </w:r>
      <w:r>
        <w:rPr>
          <w:rFonts w:asciiTheme="minorEastAsia" w:hAnsiTheme="minorEastAsia" w:cstheme="minorEastAsia" w:hint="eastAsia"/>
          <w:b/>
          <w:sz w:val="28"/>
          <w:szCs w:val="28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在加热条件下的反应为</w:t>
      </w:r>
      <w:r>
        <w:rPr>
          <w:rFonts w:asciiTheme="minorEastAsia" w:hAnsiTheme="minorEastAsia" w:cstheme="minorEastAsia" w:hint="eastAsia"/>
          <w:b/>
          <w:sz w:val="28"/>
          <w:szCs w:val="28"/>
        </w:rPr>
        <w:t>H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4</w:t>
      </w:r>
      <w:r>
        <w:rPr>
          <w:rFonts w:asciiTheme="minorEastAsia" w:hAnsiTheme="minorEastAsia" w:cstheme="minorEastAsia" w:hint="eastAsia"/>
          <w:b/>
          <w:noProof/>
          <w:sz w:val="28"/>
          <w:szCs w:val="28"/>
        </w:rPr>
        <w:drawing>
          <wp:inline distT="0" distB="0" distL="114300" distR="114300">
            <wp:extent cx="276860" cy="172720"/>
            <wp:effectExtent l="0" t="0" r="8890" b="17780"/>
            <wp:docPr id="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sz w:val="28"/>
          <w:szCs w:val="28"/>
        </w:rPr>
        <w:t>CO</w:t>
      </w:r>
      <w:r>
        <w:rPr>
          <w:rFonts w:asciiTheme="minorEastAsia" w:hAnsiTheme="minorEastAsia" w:cstheme="minorEastAsia" w:hint="eastAsia"/>
          <w:b/>
          <w:sz w:val="28"/>
          <w:szCs w:val="28"/>
        </w:rPr>
        <w:t>↑＋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↑＋</w:t>
      </w:r>
      <w:r>
        <w:rPr>
          <w:rFonts w:asciiTheme="minorEastAsia" w:hAnsiTheme="minorEastAsia" w:cstheme="minorEastAsia" w:hint="eastAsia"/>
          <w:b/>
          <w:sz w:val="28"/>
          <w:szCs w:val="28"/>
        </w:rPr>
        <w:t>H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。现用下图甲、乙装置</w:t>
      </w:r>
      <w:r>
        <w:rPr>
          <w:rFonts w:asciiTheme="minorEastAsia" w:hAnsiTheme="minorEastAsia" w:cstheme="minorEastAsia" w:hint="eastAsia"/>
          <w:b/>
          <w:sz w:val="28"/>
          <w:szCs w:val="28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图中</w:t>
      </w:r>
      <w:r>
        <w:rPr>
          <w:rFonts w:asciiTheme="minorEastAsia" w:hAnsiTheme="minorEastAsia" w:cstheme="minorEastAsia" w:hint="eastAsia"/>
          <w:b/>
          <w:sz w:val="28"/>
          <w:szCs w:val="28"/>
        </w:rPr>
        <w:t>a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b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为活塞开关，分离、干燥前未打开</w:t>
      </w:r>
      <w:r>
        <w:rPr>
          <w:rFonts w:asciiTheme="minorEastAsia" w:hAnsiTheme="minorEastAsia" w:cstheme="minorEastAsia" w:hint="eastAsia"/>
          <w:b/>
          <w:sz w:val="28"/>
          <w:szCs w:val="28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，对生成的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CO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>进行分离并干燥。供选用的试剂有稀硫酸、浓硫酸和氢氧化钠溶液。</w:t>
      </w:r>
    </w:p>
    <w:p w:rsidR="00E54AE2" w:rsidRDefault="00160CCC" w:rsidP="00E54AE2">
      <w:pPr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2858135" cy="1687195"/>
            <wp:effectExtent l="0" t="0" r="18415" b="8255"/>
            <wp:docPr id="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noProof/>
          <w:sz w:val="28"/>
          <w:szCs w:val="28"/>
        </w:rPr>
        <w:drawing>
          <wp:inline distT="0" distB="0" distL="114300" distR="114300">
            <wp:extent cx="1190625" cy="1305560"/>
            <wp:effectExtent l="0" t="0" r="9525" b="8890"/>
            <wp:docPr id="4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r="5055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noProof/>
          <w:sz w:val="28"/>
          <w:szCs w:val="28"/>
        </w:rPr>
        <w:drawing>
          <wp:inline distT="0" distB="0" distL="114300" distR="114300">
            <wp:extent cx="800735" cy="1305560"/>
            <wp:effectExtent l="0" t="0" r="18415" b="8890"/>
            <wp:docPr id="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l="66508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(1)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甲中盛放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，乙中盛放其作用是。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(2)</w:t>
      </w:r>
      <w:r>
        <w:rPr>
          <w:rFonts w:asciiTheme="minorEastAsia" w:hAnsiTheme="minorEastAsia" w:cstheme="minorEastAsia" w:hint="eastAsia"/>
          <w:b/>
          <w:sz w:val="28"/>
          <w:szCs w:val="28"/>
        </w:rPr>
        <w:t>首先，打开活塞</w:t>
      </w:r>
      <w:r>
        <w:rPr>
          <w:rFonts w:asciiTheme="minorEastAsia" w:hAnsiTheme="minorEastAsia" w:cstheme="minorEastAsia" w:hint="eastAsia"/>
          <w:b/>
          <w:sz w:val="28"/>
          <w:szCs w:val="28"/>
        </w:rPr>
        <w:t>a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，让混合气体通过甲、乙装置，能分离出来的气体是。此时甲装置中发生反应的化学方程式是。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(3)</w:t>
      </w:r>
      <w:r>
        <w:rPr>
          <w:rFonts w:asciiTheme="minorEastAsia" w:hAnsiTheme="minorEastAsia" w:cstheme="minorEastAsia" w:hint="eastAsia"/>
          <w:b/>
          <w:sz w:val="28"/>
          <w:szCs w:val="28"/>
        </w:rPr>
        <w:t>要分离出另一种气体，则丙中应盛装，其分离操作方法是，该气体可用法收集。此时甲装置中发生反应的化学方程式是。</w:t>
      </w:r>
    </w:p>
    <w:p w:rsidR="00E54AE2" w:rsidRDefault="00160CCC" w:rsidP="00212563">
      <w:pPr>
        <w:spacing w:line="240" w:lineRule="atLeast"/>
        <w:ind w:firstLineChars="150" w:firstLine="422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(4)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有一名同学想测定分离出来的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CO</w:t>
      </w:r>
      <w:r>
        <w:rPr>
          <w:rFonts w:asciiTheme="minorEastAsia" w:hAnsiTheme="minorEastAsia" w:cstheme="minorEastAsia" w:hint="eastAsia"/>
          <w:b/>
          <w:sz w:val="28"/>
          <w:szCs w:val="28"/>
        </w:rPr>
        <w:t>气体的体积，请帮助该同学从上图</w:t>
      </w:r>
      <w:r>
        <w:rPr>
          <w:rFonts w:asciiTheme="minorEastAsia" w:hAnsiTheme="minorEastAsia" w:cstheme="minorEastAsia" w:hint="eastAsia"/>
          <w:b/>
          <w:sz w:val="28"/>
          <w:szCs w:val="28"/>
        </w:rPr>
        <w:t>A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B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C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三个装置中选择一个合理的量气装置。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10.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碱石灰是由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CaO</w:t>
      </w:r>
      <w:r>
        <w:rPr>
          <w:rFonts w:asciiTheme="minorEastAsia" w:hAnsiTheme="minorEastAsia" w:cstheme="minorEastAsia" w:hint="eastAsia"/>
          <w:b/>
          <w:sz w:val="28"/>
          <w:szCs w:val="28"/>
        </w:rPr>
        <w:t>和</w:t>
      </w:r>
      <w:r>
        <w:rPr>
          <w:rFonts w:asciiTheme="minorEastAsia" w:hAnsiTheme="minorEastAsia" w:cstheme="minorEastAsia" w:hint="eastAsia"/>
          <w:b/>
          <w:sz w:val="28"/>
          <w:szCs w:val="28"/>
        </w:rPr>
        <w:t>NaOH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组成的固体混合物，在气体的干燥、净化实验中经常得到应用。化学特长小组的小华与同学们一起展开了对碱石灰的探究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。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【提出问题】碱石灰的干燥效果如何？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【实验探究】下图是该特长小组进行实验时所用到的装置，选择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D</w:t>
      </w:r>
      <w:r>
        <w:rPr>
          <w:rFonts w:asciiTheme="minorEastAsia" w:hAnsiTheme="minorEastAsia" w:cstheme="minorEastAsia" w:hint="eastAsia"/>
          <w:b/>
          <w:sz w:val="28"/>
          <w:szCs w:val="28"/>
        </w:rPr>
        <w:t>装置，将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D</w:t>
      </w:r>
      <w:r>
        <w:rPr>
          <w:rFonts w:asciiTheme="minorEastAsia" w:hAnsiTheme="minorEastAsia" w:cstheme="minorEastAsia" w:hint="eastAsia"/>
          <w:b/>
          <w:sz w:val="28"/>
          <w:szCs w:val="28"/>
        </w:rPr>
        <w:t>装置的</w:t>
      </w:r>
      <w:r>
        <w:rPr>
          <w:rFonts w:asciiTheme="minorEastAsia" w:hAnsiTheme="minorEastAsia" w:cstheme="minorEastAsia" w:hint="eastAsia"/>
          <w:b/>
          <w:sz w:val="28"/>
          <w:szCs w:val="28"/>
        </w:rPr>
        <w:t>b</w:t>
      </w:r>
      <w:r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</w:t>
      </w:r>
      <w:r>
        <w:rPr>
          <w:rFonts w:asciiTheme="minorEastAsia" w:hAnsiTheme="minorEastAsia" w:cstheme="minorEastAsia" w:hint="eastAsia"/>
          <w:b/>
          <w:sz w:val="28"/>
          <w:szCs w:val="28"/>
        </w:rPr>
        <w:t>两端相连，然后从</w:t>
      </w:r>
      <w:r>
        <w:rPr>
          <w:rFonts w:asciiTheme="minorEastAsia" w:hAnsiTheme="minorEastAsia" w:cstheme="minorEastAsia" w:hint="eastAsia"/>
          <w:b/>
          <w:sz w:val="28"/>
          <w:szCs w:val="28"/>
        </w:rPr>
        <w:t>a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端缓缓的通入水蒸气。</w:t>
      </w:r>
    </w:p>
    <w:p w:rsidR="00E54AE2" w:rsidRDefault="00160CCC" w:rsidP="00E54AE2">
      <w:pPr>
        <w:spacing w:line="240" w:lineRule="atLeas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【得出结论】当观察到现象时，证明碱石灰的干燥效果良好。</w:t>
      </w:r>
    </w:p>
    <w:p w:rsidR="00E54AE2" w:rsidRDefault="00160CCC" w:rsidP="00E54AE2">
      <w:pPr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895850" cy="1438275"/>
            <wp:effectExtent l="0" t="0" r="0" b="9525"/>
            <wp:wrapNone/>
            <wp:docPr id="46" name="图片 43" descr="xtt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3" descr="xtt5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54AE2" w:rsidRDefault="00160CCC" w:rsidP="00E54AE2">
      <w:pPr>
        <w:rPr>
          <w:rFonts w:asciiTheme="minorEastAsia" w:hAnsiTheme="minorEastAsia" w:cstheme="minorEastAsia"/>
          <w:b/>
          <w:sz w:val="28"/>
          <w:szCs w:val="28"/>
        </w:rPr>
      </w:pPr>
    </w:p>
    <w:p w:rsidR="00E54AE2" w:rsidRDefault="00160CCC" w:rsidP="00E54AE2">
      <w:pPr>
        <w:rPr>
          <w:rFonts w:asciiTheme="minorEastAsia" w:hAnsiTheme="minorEastAsia" w:cstheme="minorEastAsia"/>
          <w:b/>
          <w:sz w:val="28"/>
          <w:szCs w:val="28"/>
        </w:rPr>
      </w:pPr>
    </w:p>
    <w:p w:rsidR="00E54AE2" w:rsidRDefault="00160CCC" w:rsidP="00E54AE2">
      <w:pPr>
        <w:rPr>
          <w:rFonts w:asciiTheme="minorEastAsia" w:hAnsiTheme="minorEastAsia" w:cstheme="minorEastAsia"/>
          <w:b/>
          <w:sz w:val="28"/>
          <w:szCs w:val="28"/>
        </w:rPr>
      </w:pPr>
    </w:p>
    <w:p w:rsidR="00E54AE2" w:rsidRDefault="007D48DD" w:rsidP="00212563">
      <w:pPr>
        <w:ind w:firstLineChars="150" w:firstLine="422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fldChar w:fldCharType="begin"/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instrText xml:space="preserve"> = 1 \* GB2 </w:instrText>
      </w:r>
      <w:r>
        <w:rPr>
          <w:rFonts w:asciiTheme="minorEastAsia" w:hAnsiTheme="minorEastAsia" w:cstheme="minorEastAsia" w:hint="eastAsia"/>
          <w:b/>
          <w:sz w:val="28"/>
          <w:szCs w:val="28"/>
        </w:rPr>
        <w:fldChar w:fldCharType="separate"/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⑴</w:t>
      </w:r>
      <w:r>
        <w:rPr>
          <w:rFonts w:asciiTheme="minorEastAsia" w:hAnsiTheme="minorEastAsia" w:cstheme="minorEastAsia" w:hint="eastAsia"/>
          <w:b/>
          <w:sz w:val="28"/>
          <w:szCs w:val="28"/>
        </w:rPr>
        <w:fldChar w:fldCharType="end"/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下列气体中，不适合用碱石灰干燥的是（填编号）。</w:t>
      </w:r>
    </w:p>
    <w:p w:rsidR="00E54AE2" w:rsidRDefault="00160CCC" w:rsidP="00212563">
      <w:pPr>
        <w:ind w:firstLineChars="300" w:firstLine="843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A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．</w:t>
      </w:r>
      <w:r>
        <w:rPr>
          <w:rFonts w:asciiTheme="minorEastAsia" w:hAnsiTheme="minorEastAsia" w:cstheme="minorEastAsia" w:hint="eastAsia"/>
          <w:b/>
          <w:sz w:val="28"/>
          <w:szCs w:val="28"/>
        </w:rPr>
        <w:t>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>
        <w:rPr>
          <w:rFonts w:asciiTheme="minorEastAsia" w:hAnsiTheme="minorEastAsia" w:cstheme="minorEastAsia" w:hint="eastAsia"/>
          <w:b/>
          <w:sz w:val="28"/>
          <w:szCs w:val="28"/>
        </w:rPr>
        <w:t xml:space="preserve">              B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．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CO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 xml:space="preserve">2               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．</w:t>
      </w:r>
      <w:r>
        <w:rPr>
          <w:rFonts w:asciiTheme="minorEastAsia" w:hAnsiTheme="minorEastAsia" w:cstheme="minorEastAsia" w:hint="eastAsia"/>
          <w:b/>
          <w:sz w:val="28"/>
          <w:szCs w:val="28"/>
        </w:rPr>
        <w:t>H</w:t>
      </w:r>
      <w:r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 xml:space="preserve">2                </w:t>
      </w:r>
      <w:r>
        <w:rPr>
          <w:rFonts w:asciiTheme="minorEastAsia" w:hAnsiTheme="minorEastAsia" w:cstheme="minorEastAsia" w:hint="eastAsia"/>
          <w:b/>
          <w:sz w:val="28"/>
          <w:szCs w:val="28"/>
        </w:rPr>
        <w:t>D</w:t>
      </w:r>
      <w:r>
        <w:rPr>
          <w:rFonts w:asciiTheme="minorEastAsia" w:hAnsiTheme="minorEastAsia" w:cstheme="minorEastAsia" w:hint="eastAsia"/>
          <w:b/>
          <w:sz w:val="28"/>
          <w:szCs w:val="28"/>
        </w:rPr>
        <w:t>．</w:t>
      </w:r>
      <w:r>
        <w:rPr>
          <w:rFonts w:asciiTheme="minorEastAsia" w:hAnsiTheme="minorEastAsia" w:cstheme="minorEastAsia" w:hint="eastAsia"/>
          <w:b/>
          <w:sz w:val="28"/>
          <w:szCs w:val="28"/>
        </w:rPr>
        <w:t>CO</w:t>
      </w:r>
    </w:p>
    <w:p w:rsidR="00E54AE2" w:rsidRDefault="007D48DD" w:rsidP="00212563">
      <w:pPr>
        <w:spacing w:line="240" w:lineRule="atLeast"/>
        <w:ind w:firstLineChars="150" w:firstLine="422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fldChar w:fldCharType="begin"/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instrText xml:space="preserve"> = 2 \* GB2 </w:instrText>
      </w:r>
      <w:r>
        <w:rPr>
          <w:rFonts w:asciiTheme="minorEastAsia" w:hAnsiTheme="minorEastAsia" w:cstheme="minorEastAsia" w:hint="eastAsia"/>
          <w:b/>
          <w:sz w:val="28"/>
          <w:szCs w:val="28"/>
        </w:rPr>
        <w:fldChar w:fldCharType="separate"/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⑵</w:t>
      </w:r>
      <w:r>
        <w:rPr>
          <w:rFonts w:asciiTheme="minorEastAsia" w:hAnsiTheme="minorEastAsia" w:cstheme="minorEastAsia" w:hint="eastAsia"/>
          <w:b/>
          <w:sz w:val="28"/>
          <w:szCs w:val="28"/>
        </w:rPr>
        <w:fldChar w:fldCharType="end"/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用含少量水蒸气的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H</w:t>
      </w:r>
      <w:r w:rsidR="00160CCC"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还原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CuO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来测定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水的组成，依次将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A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B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C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E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装置正确连接后进行实验（装置中药品均足量），则装置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E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的作用是。</w:t>
      </w:r>
    </w:p>
    <w:p w:rsidR="00E54AE2" w:rsidRDefault="007D48DD" w:rsidP="00212563">
      <w:pPr>
        <w:adjustRightInd w:val="0"/>
        <w:spacing w:line="240" w:lineRule="atLeast"/>
        <w:ind w:firstLineChars="150" w:firstLine="422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fldChar w:fldCharType="begin"/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instrText xml:space="preserve"> = 3 \* GB2 </w:instrText>
      </w:r>
      <w:r>
        <w:rPr>
          <w:rFonts w:asciiTheme="minorEastAsia" w:hAnsiTheme="minorEastAsia" w:cstheme="minorEastAsia" w:hint="eastAsia"/>
          <w:b/>
          <w:sz w:val="28"/>
          <w:szCs w:val="28"/>
        </w:rPr>
        <w:fldChar w:fldCharType="separate"/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⑶</w:t>
      </w:r>
      <w:r>
        <w:rPr>
          <w:rFonts w:asciiTheme="minorEastAsia" w:hAnsiTheme="minorEastAsia" w:cstheme="minorEastAsia" w:hint="eastAsia"/>
          <w:b/>
          <w:sz w:val="28"/>
          <w:szCs w:val="28"/>
        </w:rPr>
        <w:fldChar w:fldCharType="end"/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当含有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O</w:t>
      </w:r>
      <w:r w:rsidR="00160CCC"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H</w:t>
      </w:r>
      <w:r w:rsidR="00160CCC"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O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、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CO</w:t>
      </w:r>
      <w:r w:rsidR="00160CCC">
        <w:rPr>
          <w:rFonts w:asciiTheme="minorEastAsia" w:hAnsiTheme="minorEastAsia" w:cstheme="minorEastAsia" w:hint="eastAsia"/>
          <w:b/>
          <w:sz w:val="28"/>
          <w:szCs w:val="28"/>
          <w:vertAlign w:val="subscript"/>
        </w:rPr>
        <w:t>2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 xml:space="preserve"> 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三种气体的混合物通过碱石灰干燥剂时，有氢氧化钠参加反应的化学方程式为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_________________________</w:t>
      </w:r>
      <w:r w:rsidR="00160CCC">
        <w:rPr>
          <w:rFonts w:asciiTheme="minorEastAsia" w:hAnsiTheme="minorEastAsia" w:cstheme="minorEastAsia" w:hint="eastAsia"/>
          <w:b/>
          <w:sz w:val="28"/>
          <w:szCs w:val="28"/>
        </w:rPr>
        <w:t>。</w:t>
      </w:r>
    </w:p>
    <w:p w:rsidR="00E54AE2" w:rsidRPr="00212563" w:rsidRDefault="00160CCC" w:rsidP="00212563">
      <w:pPr>
        <w:adjustRightInd w:val="0"/>
        <w:snapToGrid w:val="0"/>
        <w:spacing w:line="240" w:lineRule="atLeast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【分析与反思】请你分析影响碱石灰干燥效果的因素（指出一条</w:t>
      </w:r>
      <w:r>
        <w:rPr>
          <w:rFonts w:asciiTheme="minorEastAsia" w:hAnsiTheme="minorEastAsia" w:cstheme="minorEastAsia" w:hint="eastAsia"/>
          <w:b/>
          <w:sz w:val="28"/>
          <w:szCs w:val="28"/>
        </w:rPr>
        <w:t>)</w:t>
      </w:r>
    </w:p>
    <w:p w:rsidR="00E54AE2" w:rsidRDefault="00160CCC" w:rsidP="00E54AE2">
      <w:pPr>
        <w:rPr>
          <w:rFonts w:asciiTheme="minorEastAsia" w:hAnsiTheme="minorEastAsia" w:cstheme="minorEastAsia"/>
          <w:sz w:val="28"/>
          <w:szCs w:val="28"/>
        </w:rPr>
      </w:pPr>
    </w:p>
    <w:p w:rsidR="00703244" w:rsidRDefault="00160CCC"/>
    <w:sectPr w:rsidR="00703244" w:rsidSect="007D4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CC" w:rsidRDefault="00160CCC" w:rsidP="00212563">
      <w:r>
        <w:separator/>
      </w:r>
    </w:p>
  </w:endnote>
  <w:endnote w:type="continuationSeparator" w:id="1">
    <w:p w:rsidR="00160CCC" w:rsidRDefault="00160CCC" w:rsidP="0021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CC" w:rsidRDefault="00160CCC" w:rsidP="00212563">
      <w:r>
        <w:separator/>
      </w:r>
    </w:p>
  </w:footnote>
  <w:footnote w:type="continuationSeparator" w:id="1">
    <w:p w:rsidR="00160CCC" w:rsidRDefault="00160CCC" w:rsidP="00212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92EE5"/>
    <w:multiLevelType w:val="singleLevel"/>
    <w:tmpl w:val="53492EE5"/>
    <w:lvl w:ilvl="0">
      <w:start w:val="1"/>
      <w:numFmt w:val="upperLetter"/>
      <w:suff w:val="nothing"/>
      <w:lvlText w:val="%1."/>
      <w:lvlJc w:val="left"/>
    </w:lvl>
  </w:abstractNum>
  <w:abstractNum w:abstractNumId="1">
    <w:nsid w:val="53492F51"/>
    <w:multiLevelType w:val="singleLevel"/>
    <w:tmpl w:val="53492F51"/>
    <w:lvl w:ilvl="0">
      <w:start w:val="1"/>
      <w:numFmt w:val="upperLetter"/>
      <w:suff w:val="nothing"/>
      <w:lvlText w:val="%1."/>
      <w:lvlJc w:val="left"/>
    </w:lvl>
  </w:abstractNum>
  <w:abstractNum w:abstractNumId="2">
    <w:nsid w:val="53492FAD"/>
    <w:multiLevelType w:val="singleLevel"/>
    <w:tmpl w:val="53492FAD"/>
    <w:lvl w:ilvl="0">
      <w:start w:val="1"/>
      <w:numFmt w:val="upperLetter"/>
      <w:suff w:val="nothing"/>
      <w:lvlText w:val="%1."/>
      <w:lvlJc w:val="left"/>
    </w:lvl>
  </w:abstractNum>
  <w:abstractNum w:abstractNumId="3">
    <w:nsid w:val="534930A1"/>
    <w:multiLevelType w:val="singleLevel"/>
    <w:tmpl w:val="534930A1"/>
    <w:lvl w:ilvl="0">
      <w:start w:val="1"/>
      <w:numFmt w:val="upperLetter"/>
      <w:suff w:val="nothing"/>
      <w:lvlText w:val="%1."/>
      <w:lvlJc w:val="left"/>
    </w:lvl>
  </w:abstractNum>
  <w:abstractNum w:abstractNumId="4">
    <w:nsid w:val="5349317C"/>
    <w:multiLevelType w:val="singleLevel"/>
    <w:tmpl w:val="5349317C"/>
    <w:lvl w:ilvl="0">
      <w:start w:val="1"/>
      <w:numFmt w:val="upperLetter"/>
      <w:suff w:val="nothing"/>
      <w:lvlText w:val="%1."/>
      <w:lvlJc w:val="left"/>
    </w:lvl>
  </w:abstractNum>
  <w:abstractNum w:abstractNumId="5">
    <w:nsid w:val="53493226"/>
    <w:multiLevelType w:val="singleLevel"/>
    <w:tmpl w:val="53493226"/>
    <w:lvl w:ilvl="0">
      <w:start w:val="1"/>
      <w:numFmt w:val="decimal"/>
      <w:suff w:val="nothing"/>
      <w:lvlText w:val="（%1）"/>
      <w:lvlJc w:val="left"/>
    </w:lvl>
  </w:abstractNum>
  <w:abstractNum w:abstractNumId="6">
    <w:nsid w:val="534BE023"/>
    <w:multiLevelType w:val="singleLevel"/>
    <w:tmpl w:val="534BE023"/>
    <w:lvl w:ilvl="0">
      <w:start w:val="1"/>
      <w:numFmt w:val="decimal"/>
      <w:suff w:val="nothing"/>
      <w:lvlText w:val="%1."/>
      <w:lvlJc w:val="left"/>
    </w:lvl>
  </w:abstractNum>
  <w:abstractNum w:abstractNumId="7">
    <w:nsid w:val="534BE0C2"/>
    <w:multiLevelType w:val="singleLevel"/>
    <w:tmpl w:val="534BE0C2"/>
    <w:lvl w:ilvl="0">
      <w:start w:val="1"/>
      <w:numFmt w:val="decimal"/>
      <w:suff w:val="nothing"/>
      <w:lvlText w:val="%1."/>
      <w:lvlJc w:val="left"/>
    </w:lvl>
  </w:abstractNum>
  <w:abstractNum w:abstractNumId="8">
    <w:nsid w:val="534BE1DC"/>
    <w:multiLevelType w:val="singleLevel"/>
    <w:tmpl w:val="534BE1DC"/>
    <w:lvl w:ilvl="0">
      <w:start w:val="1"/>
      <w:numFmt w:val="upperLetter"/>
      <w:suff w:val="nothing"/>
      <w:lvlText w:val="%1."/>
      <w:lvlJc w:val="left"/>
    </w:lvl>
  </w:abstractNum>
  <w:abstractNum w:abstractNumId="9">
    <w:nsid w:val="534BE20E"/>
    <w:multiLevelType w:val="singleLevel"/>
    <w:tmpl w:val="534BE20E"/>
    <w:lvl w:ilvl="0">
      <w:start w:val="1"/>
      <w:numFmt w:val="upperLetter"/>
      <w:suff w:val="nothing"/>
      <w:lvlText w:val="%1."/>
      <w:lvlJc w:val="left"/>
    </w:lvl>
  </w:abstractNum>
  <w:abstractNum w:abstractNumId="10">
    <w:nsid w:val="534BE335"/>
    <w:multiLevelType w:val="singleLevel"/>
    <w:tmpl w:val="534BE335"/>
    <w:lvl w:ilvl="0">
      <w:start w:val="1"/>
      <w:numFmt w:val="decimal"/>
      <w:suff w:val="nothing"/>
      <w:lvlText w:val="%1."/>
      <w:lvlJc w:val="left"/>
    </w:lvl>
  </w:abstractNum>
  <w:abstractNum w:abstractNumId="11">
    <w:nsid w:val="534BE373"/>
    <w:multiLevelType w:val="singleLevel"/>
    <w:tmpl w:val="534BE373"/>
    <w:lvl w:ilvl="0">
      <w:start w:val="1"/>
      <w:numFmt w:val="upperLetter"/>
      <w:suff w:val="nothing"/>
      <w:lvlText w:val="%1."/>
      <w:lvlJc w:val="left"/>
    </w:lvl>
  </w:abstractNum>
  <w:abstractNum w:abstractNumId="12">
    <w:nsid w:val="534BE3AB"/>
    <w:multiLevelType w:val="singleLevel"/>
    <w:tmpl w:val="534BE3AB"/>
    <w:lvl w:ilvl="0">
      <w:start w:val="3"/>
      <w:numFmt w:val="decimal"/>
      <w:suff w:val="nothing"/>
      <w:lvlText w:val="%1."/>
      <w:lvlJc w:val="left"/>
    </w:lvl>
  </w:abstractNum>
  <w:abstractNum w:abstractNumId="13">
    <w:nsid w:val="534BE3D8"/>
    <w:multiLevelType w:val="singleLevel"/>
    <w:tmpl w:val="534BE3D8"/>
    <w:lvl w:ilvl="0">
      <w:start w:val="1"/>
      <w:numFmt w:val="upperLetter"/>
      <w:suff w:val="nothing"/>
      <w:lvlText w:val="%1."/>
      <w:lvlJc w:val="left"/>
    </w:lvl>
  </w:abstractNum>
  <w:abstractNum w:abstractNumId="14">
    <w:nsid w:val="534BE556"/>
    <w:multiLevelType w:val="singleLevel"/>
    <w:tmpl w:val="534BE556"/>
    <w:lvl w:ilvl="0">
      <w:start w:val="2"/>
      <w:numFmt w:val="decimal"/>
      <w:suff w:val="nothing"/>
      <w:lvlText w:val="（%1）"/>
      <w:lvlJc w:val="left"/>
    </w:lvl>
  </w:abstractNum>
  <w:abstractNum w:abstractNumId="15">
    <w:nsid w:val="534BE60F"/>
    <w:multiLevelType w:val="singleLevel"/>
    <w:tmpl w:val="534BE60F"/>
    <w:lvl w:ilvl="0">
      <w:start w:val="1"/>
      <w:numFmt w:val="decimal"/>
      <w:suff w:val="nothing"/>
      <w:lvlText w:val="%1."/>
      <w:lvlJc w:val="left"/>
    </w:lvl>
  </w:abstractNum>
  <w:abstractNum w:abstractNumId="16">
    <w:nsid w:val="534BE6C2"/>
    <w:multiLevelType w:val="singleLevel"/>
    <w:tmpl w:val="534BE6C2"/>
    <w:lvl w:ilvl="0">
      <w:start w:val="1"/>
      <w:numFmt w:val="upperLetter"/>
      <w:suff w:val="nothing"/>
      <w:lvlText w:val="%1."/>
      <w:lvlJc w:val="left"/>
    </w:lvl>
  </w:abstractNum>
  <w:abstractNum w:abstractNumId="17">
    <w:nsid w:val="534BE6E3"/>
    <w:multiLevelType w:val="singleLevel"/>
    <w:tmpl w:val="534BE6E3"/>
    <w:lvl w:ilvl="0">
      <w:start w:val="3"/>
      <w:numFmt w:val="decimal"/>
      <w:suff w:val="nothing"/>
      <w:lvlText w:val="%1."/>
      <w:lvlJc w:val="left"/>
    </w:lvl>
  </w:abstractNum>
  <w:abstractNum w:abstractNumId="18">
    <w:nsid w:val="534BE734"/>
    <w:multiLevelType w:val="singleLevel"/>
    <w:tmpl w:val="534BE734"/>
    <w:lvl w:ilvl="0">
      <w:start w:val="1"/>
      <w:numFmt w:val="upperLetter"/>
      <w:suff w:val="nothing"/>
      <w:lvlText w:val="%1."/>
      <w:lvlJc w:val="left"/>
    </w:lvl>
  </w:abstractNum>
  <w:abstractNum w:abstractNumId="19">
    <w:nsid w:val="534BE81B"/>
    <w:multiLevelType w:val="singleLevel"/>
    <w:tmpl w:val="534BE81B"/>
    <w:lvl w:ilvl="0">
      <w:start w:val="1"/>
      <w:numFmt w:val="decimal"/>
      <w:suff w:val="nothing"/>
      <w:lvlText w:val="（%1）"/>
      <w:lvlJc w:val="left"/>
    </w:lvl>
  </w:abstractNum>
  <w:abstractNum w:abstractNumId="20">
    <w:nsid w:val="534BE886"/>
    <w:multiLevelType w:val="singleLevel"/>
    <w:tmpl w:val="534BE886"/>
    <w:lvl w:ilvl="0">
      <w:start w:val="1"/>
      <w:numFmt w:val="decimal"/>
      <w:suff w:val="nothing"/>
      <w:lvlText w:val="%1."/>
      <w:lvlJc w:val="left"/>
    </w:lvl>
  </w:abstractNum>
  <w:abstractNum w:abstractNumId="21">
    <w:nsid w:val="5A97BA66"/>
    <w:multiLevelType w:val="singleLevel"/>
    <w:tmpl w:val="5A97BA66"/>
    <w:lvl w:ilvl="0">
      <w:start w:val="1"/>
      <w:numFmt w:val="chineseCounting"/>
      <w:suff w:val="nothing"/>
      <w:lvlText w:val="（%1）"/>
      <w:lvlJc w:val="left"/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8DD"/>
    <w:rsid w:val="00160CCC"/>
    <w:rsid w:val="00212563"/>
    <w:rsid w:val="007D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E2"/>
    <w:pPr>
      <w:widowControl w:val="0"/>
      <w:spacing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54AE2"/>
    <w:pPr>
      <w:widowControl w:val="0"/>
      <w:spacing w:line="240" w:lineRule="auto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2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25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2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256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125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25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2019-03-15T02:52:00Z</dcterms:created>
  <dcterms:modified xsi:type="dcterms:W3CDTF">2019-04-02T23:41:00Z</dcterms:modified>
</cp:coreProperties>
</file>