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91" w:rsidRDefault="00591691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 w:rsidRPr="00591691">
        <w:rPr>
          <w:rFonts w:ascii="Arial" w:eastAsia="黑体" w:hAnsi="黑体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6pt;margin-top:872pt;width:34pt;height:27pt;z-index:251658240;mso-position-horizontal-relative:page;mso-position-vertical-relative:top-margin-area">
            <v:imagedata r:id="rId7" o:title=""/>
            <w10:wrap anchorx="page"/>
          </v:shape>
        </w:pict>
      </w:r>
      <w:r w:rsidR="0027742A">
        <w:rPr>
          <w:rFonts w:ascii="Arial" w:eastAsia="黑体" w:hAnsi="黑体"/>
          <w:sz w:val="32"/>
        </w:rPr>
        <w:t>第</w:t>
      </w:r>
      <w:r w:rsidR="0027742A">
        <w:rPr>
          <w:rFonts w:ascii="Times New Roman" w:eastAsia="宋体" w:hAnsi="Times New Roman"/>
          <w:b/>
          <w:sz w:val="32"/>
        </w:rPr>
        <w:t>2</w:t>
      </w:r>
      <w:r w:rsidR="0027742A">
        <w:rPr>
          <w:rFonts w:ascii="Arial" w:eastAsia="黑体" w:hAnsi="黑体"/>
          <w:sz w:val="32"/>
        </w:rPr>
        <w:t>课时</w:t>
      </w:r>
      <w:r w:rsidR="0027742A">
        <w:rPr>
          <w:rFonts w:ascii="Times New Roman" w:eastAsia="宋体" w:hAnsi="宋体"/>
          <w:sz w:val="32"/>
        </w:rPr>
        <w:t xml:space="preserve">　</w:t>
      </w:r>
      <w:r w:rsidR="0027742A">
        <w:rPr>
          <w:rFonts w:ascii="Arial" w:eastAsia="黑体" w:hAnsi="黑体"/>
          <w:sz w:val="32"/>
        </w:rPr>
        <w:t>单质碳的化学性质</w:t>
      </w:r>
    </w:p>
    <w:p w:rsidR="00591691" w:rsidRDefault="00591691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91691" w:rsidRDefault="0062307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Cambria Math" w:eastAsia="NEU-BZ-S92" w:hAnsi="Cambria Math" w:hint="eastAsia"/>
          <w:color w:val="FF00FF"/>
        </w:rPr>
        <w:t>教学目标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知道碳单质的化学性质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稳定性、可燃性、还原性。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通过实验事实理解碳的化学性质的活泼和稳定都是相对的。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通过演示实验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学会对实验现象进行分析归纳和总结。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通过对碳的化学性质的实验探究和逻辑推理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帮助学生建立崇尚科学的观念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树立辩证唯物主义观点。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碳单质的化学性质。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碳单质的还原性及还原反应。</w:t>
      </w:r>
    </w:p>
    <w:p w:rsidR="00591691" w:rsidRDefault="0062307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 w:hint="eastAsia"/>
          <w:color w:val="FF00FF"/>
        </w:rPr>
        <w:t>教学过程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我国是一个具有悠久历史文化的文明古国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在灿烂的历史长河中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涌现出了一大批赫赫有名的书画家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他们留下的传世之作经过几百年甚至上千年的洗礼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成为我国文化中的瑰宝。为什么古代的作品历经几百年甚至上千年依然笔锋清晰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《清明上河图》保存到现在仍色泽鲜艳而不褪色呢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古代一些书法家、画家是用什么来书写或绘制字画的呢</w:t>
      </w:r>
      <w:r>
        <w:rPr>
          <w:rFonts w:ascii="Times New Roman" w:eastAsia="宋体" w:hAnsi="宋体"/>
        </w:rPr>
        <w:t>?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3646170" cy="1341755"/>
            <wp:effectExtent l="0" t="0" r="11430" b="10795"/>
            <wp:docPr id="131" name="18ZKHG23.EPS" descr="id:214748855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18ZKHG23.EPS" descr="id:2147488551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古代字画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用墨书写或绘制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墨用炭黑等制成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保存至今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纸或布都已经开始腐烂或破损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但墨色依然不变是因为常温下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碳的化学性质不活泼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即使受日光照射或与空气、水分接触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都不容易起变化。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为什么碳在常温下化学性质不活泼呢</w:t>
      </w:r>
      <w:r>
        <w:rPr>
          <w:rFonts w:ascii="Times New Roman" w:eastAsia="宋体" w:hAnsi="宋体"/>
        </w:rPr>
        <w:t>?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碳原子的结构示意图</w:t>
      </w:r>
      <w:r>
        <w:rPr>
          <w:rFonts w:ascii="Times New Roman" w:eastAsia="宋体" w:hAnsi="宋体"/>
        </w:rPr>
        <w:t>: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750570" cy="738505"/>
            <wp:effectExtent l="0" t="0" r="11430" b="4445"/>
            <wp:docPr id="132" name="18ZKHG24.EPS" descr="id:21474885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18ZKHG24.EPS" descr="id:2147488558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元素的化学性质与其原子的核外电子排布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特别是最外层电子的数目有关。碳原子的最外层电子数为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在化学反应中既不容易失去电子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也不容易得到电子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因此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常温下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碳单质的化学性质不活泼。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常温下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碳单质的化学性质不活泼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若升高温度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碳的活泼性将如何呢</w:t>
      </w:r>
      <w:r>
        <w:rPr>
          <w:rFonts w:ascii="Times New Roman" w:eastAsia="宋体" w:hAnsi="宋体"/>
        </w:rPr>
        <w:t>?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知识回顾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回忆木炭在氧气中燃烧的实验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写出木炭在氧气中充分燃烧时的化学方程式。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木炭在氧气中剧烈燃烧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发出白光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放出大量的热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生成能使澄清石灰水变浑浊的气体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反应的化学方程式为</w:t>
      </w:r>
      <w:r>
        <w:rPr>
          <w:rFonts w:ascii="Times New Roman" w:eastAsia="宋体" w:hAnsi="Times New Roman"/>
        </w:rPr>
        <w:t>C+O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15900"/>
            <wp:effectExtent l="0" t="0" r="7620" b="1270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CO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宋体"/>
        </w:rPr>
        <w:t>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当碳燃烧不充分时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生成一氧化碳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放出热量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反应的化学方程式为</w:t>
      </w:r>
      <w:r>
        <w:rPr>
          <w:rFonts w:ascii="Times New Roman" w:eastAsia="宋体" w:hAnsi="Times New Roman"/>
        </w:rPr>
        <w:t>2C+O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15900"/>
            <wp:effectExtent l="0" t="0" r="7620" b="1270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2CO</w:t>
      </w:r>
      <w:r>
        <w:rPr>
          <w:rFonts w:ascii="Times New Roman" w:eastAsia="宋体" w:hAnsi="宋体"/>
        </w:rPr>
        <w:t>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碳除了能与氧气反应外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在高温时还能与某些氧化物发生反应。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演示实验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</w:t>
      </w:r>
      <w:r>
        <w:rPr>
          <w:rFonts w:ascii="Times New Roman" w:eastAsia="宋体" w:hAnsi="Times New Roman"/>
        </w:rPr>
        <w:t>6-2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适时指导学生观察并记录实验现象。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703830" cy="1018540"/>
            <wp:effectExtent l="0" t="0" r="1270" b="10160"/>
            <wp:docPr id="135" name="18ZKHG25.EPS" descr="id:21474885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18ZKHG25.EPS" descr="id:2147488565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实验现象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黑色粉末逐渐变为红色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澄清石灰水变浑浊。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/>
        </w:rPr>
        <w:t>C+2CuO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15900"/>
            <wp:effectExtent l="0" t="0" r="7620" b="1270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2Cu+CO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↑</w:t>
      </w:r>
      <w:r>
        <w:rPr>
          <w:rFonts w:ascii="Times New Roman" w:eastAsia="宋体" w:hAnsi="宋体"/>
        </w:rPr>
        <w:t>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特别提醒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为了防止盛有石灰水的试管中的液体倒流至盛有</w:t>
      </w:r>
      <w:r>
        <w:rPr>
          <w:rFonts w:ascii="Times New Roman" w:eastAsia="宋体" w:hAnsi="Times New Roman"/>
        </w:rPr>
        <w:t>CuO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>的试管中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使试管炸裂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实验结束时应先将导管从石灰水中撤出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再停止加热。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lastRenderedPageBreak/>
        <w:t>②</w:t>
      </w:r>
      <w:r>
        <w:rPr>
          <w:rFonts w:ascii="Times New Roman" w:eastAsia="宋体" w:hAnsi="宋体"/>
        </w:rPr>
        <w:t>实验时所用的木炭应过量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可使氧化铜充分反应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也可防止生成的铜被重新氧化。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从分子组成上看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CuO</w:t>
      </w:r>
      <w:r>
        <w:rPr>
          <w:rFonts w:ascii="Times New Roman" w:eastAsia="宋体" w:hAnsi="宋体"/>
        </w:rPr>
        <w:t>转变为</w:t>
      </w:r>
      <w:r>
        <w:rPr>
          <w:rFonts w:ascii="Times New Roman" w:eastAsia="宋体" w:hAnsi="Times New Roman"/>
        </w:rPr>
        <w:t>Cu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发生了什么变化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是什么导致了这种变化</w:t>
      </w:r>
      <w:r>
        <w:rPr>
          <w:rFonts w:ascii="Times New Roman" w:eastAsia="宋体" w:hAnsi="宋体"/>
        </w:rPr>
        <w:t>?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1447800" cy="654685"/>
            <wp:effectExtent l="0" t="0" r="0" b="12065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92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木炭是使氧化铜还原为铜的物质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它具有还原性。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碳具有还原性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结合物质的性质决定用途说一说碳具有哪些应用</w:t>
      </w:r>
      <w:r>
        <w:rPr>
          <w:rFonts w:ascii="Times New Roman" w:eastAsia="宋体" w:hAnsi="宋体"/>
        </w:rPr>
        <w:t>?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碳的还原性可用于冶金工业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如焦炭可以把铁从它的氧化物矿石里还原出来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2Fe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/>
        </w:rPr>
        <w:t>O</w:t>
      </w:r>
      <w:r>
        <w:rPr>
          <w:rFonts w:ascii="Times New Roman" w:eastAsia="宋体" w:hAnsi="Times New Roman"/>
          <w:vertAlign w:val="subscript"/>
        </w:rPr>
        <w:t>3</w:t>
      </w:r>
      <w:r>
        <w:rPr>
          <w:rFonts w:ascii="Times New Roman" w:eastAsia="宋体" w:hAnsi="Times New Roman"/>
        </w:rPr>
        <w:t>+3C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15900"/>
            <wp:effectExtent l="0" t="0" r="7620" b="1270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4Fe+3CO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↑</w:t>
      </w:r>
      <w:r>
        <w:rPr>
          <w:rFonts w:ascii="Times New Roman" w:eastAsia="宋体" w:hAnsi="宋体"/>
        </w:rPr>
        <w:t>。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在高温条件下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碳还能使二氧化碳转变成一氧化碳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反应的化学方程式为</w:t>
      </w:r>
      <w:r>
        <w:rPr>
          <w:rFonts w:ascii="Times New Roman" w:eastAsia="宋体" w:hAnsi="Times New Roman"/>
        </w:rPr>
        <w:t>CO</w:t>
      </w:r>
      <w:r>
        <w:rPr>
          <w:rFonts w:ascii="Times New Roman" w:eastAsia="宋体" w:hAnsi="Times New Roman"/>
          <w:vertAlign w:val="subscript"/>
        </w:rPr>
        <w:t>2</w:t>
      </w:r>
      <w:r>
        <w:rPr>
          <w:rFonts w:ascii="Times New Roman" w:eastAsia="宋体" w:hAnsi="Times New Roman"/>
        </w:rPr>
        <w:t>+C</w:t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259080" cy="215900"/>
            <wp:effectExtent l="0" t="0" r="7620" b="1270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2CO</w:t>
      </w:r>
      <w:r>
        <w:rPr>
          <w:rFonts w:ascii="Times New Roman" w:eastAsia="宋体" w:hAnsi="宋体"/>
        </w:rPr>
        <w:t>。</w:t>
      </w:r>
    </w:p>
    <w:p w:rsidR="0062307C" w:rsidRDefault="0062307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Cambria Math" w:eastAsia="NEU-BZ-S92" w:hAnsi="Cambria Math" w:hint="eastAsia"/>
          <w:color w:val="FF00FF"/>
        </w:rPr>
      </w:pPr>
      <w:r>
        <w:rPr>
          <w:rFonts w:ascii="Cambria Math" w:eastAsia="NEU-BZ-S92" w:hAnsi="Cambria Math" w:hint="eastAsia"/>
          <w:color w:val="FF00FF"/>
        </w:rPr>
        <w:t>板书设计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第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课时　单质碳的化学性质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114300" distR="114300">
            <wp:extent cx="3143250" cy="252095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7C" w:rsidRDefault="0062307C">
      <w:pPr>
        <w:tabs>
          <w:tab w:val="left" w:pos="1871"/>
          <w:tab w:val="left" w:pos="3407"/>
          <w:tab w:val="left" w:pos="4949"/>
          <w:tab w:val="left" w:pos="6599"/>
        </w:tabs>
        <w:rPr>
          <w:rFonts w:ascii="Cambria Math" w:eastAsia="NEU-BZ-S92" w:hAnsi="Cambria Math" w:hint="eastAsia"/>
          <w:color w:val="FF00FF"/>
        </w:rPr>
      </w:pPr>
      <w:r>
        <w:rPr>
          <w:rFonts w:ascii="Cambria Math" w:eastAsia="NEU-BZ-S92" w:hAnsi="Cambria Math" w:hint="eastAsia"/>
          <w:color w:val="FF00FF"/>
        </w:rPr>
        <w:t>教学反思</w:t>
      </w:r>
    </w:p>
    <w:p w:rsidR="00591691" w:rsidRDefault="0027742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本节课采用的是探究法进行教学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让学生感受到探究的乐趣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充分调动学生的积极性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发挥其主体作用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从不同的角度引导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进而提出结构、性质、用途之间的关系。课堂学习气氛浓厚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较好地完成了教学任务。</w:t>
      </w:r>
    </w:p>
    <w:p w:rsidR="00591691" w:rsidRDefault="00591691">
      <w:bookmarkStart w:id="0" w:name="_GoBack"/>
      <w:bookmarkEnd w:id="0"/>
    </w:p>
    <w:sectPr w:rsidR="00591691" w:rsidSect="0059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2A" w:rsidRDefault="0027742A" w:rsidP="0062307C">
      <w:pPr>
        <w:spacing w:after="0" w:line="240" w:lineRule="auto"/>
      </w:pPr>
      <w:r>
        <w:separator/>
      </w:r>
    </w:p>
  </w:endnote>
  <w:endnote w:type="continuationSeparator" w:id="1">
    <w:p w:rsidR="0027742A" w:rsidRDefault="0027742A" w:rsidP="0062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2A" w:rsidRDefault="0027742A" w:rsidP="0062307C">
      <w:pPr>
        <w:spacing w:after="0" w:line="240" w:lineRule="auto"/>
      </w:pPr>
      <w:r>
        <w:separator/>
      </w:r>
    </w:p>
  </w:footnote>
  <w:footnote w:type="continuationSeparator" w:id="1">
    <w:p w:rsidR="0027742A" w:rsidRDefault="0027742A" w:rsidP="00623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691"/>
    <w:rsid w:val="0027742A"/>
    <w:rsid w:val="00591691"/>
    <w:rsid w:val="0062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691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07C"/>
    <w:rPr>
      <w:rFonts w:ascii="NEU-BZ-S92" w:eastAsia="方正书宋_GBK"/>
      <w:color w:val="000000"/>
      <w:sz w:val="18"/>
      <w:szCs w:val="18"/>
    </w:rPr>
  </w:style>
  <w:style w:type="paragraph" w:styleId="a4">
    <w:name w:val="footer"/>
    <w:basedOn w:val="a"/>
    <w:link w:val="Char0"/>
    <w:rsid w:val="006230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307C"/>
    <w:rPr>
      <w:rFonts w:ascii="NEU-BZ-S92" w:eastAsia="方正书宋_GBK"/>
      <w:color w:val="000000"/>
      <w:sz w:val="18"/>
      <w:szCs w:val="18"/>
    </w:rPr>
  </w:style>
  <w:style w:type="paragraph" w:styleId="a5">
    <w:name w:val="Balloon Text"/>
    <w:basedOn w:val="a"/>
    <w:link w:val="Char1"/>
    <w:rsid w:val="0062307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62307C"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User</cp:lastModifiedBy>
  <cp:revision>2</cp:revision>
  <dcterms:created xsi:type="dcterms:W3CDTF">2019-05-07T05:50:00Z</dcterms:created>
  <dcterms:modified xsi:type="dcterms:W3CDTF">2019-09-28T06:53:00Z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