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1B" w:rsidRPr="005E371B" w:rsidRDefault="005E371B" w:rsidP="005E371B">
      <w:pPr>
        <w:spacing w:line="360" w:lineRule="auto"/>
        <w:jc w:val="center"/>
        <w:textAlignment w:val="center"/>
        <w:rPr>
          <w:rFonts w:ascii="宋体" w:hAnsi="宋体" w:cs="宋体"/>
          <w:b/>
          <w:color w:val="00B050"/>
          <w:sz w:val="32"/>
        </w:rPr>
      </w:pPr>
      <w:r w:rsidRPr="005E371B">
        <w:rPr>
          <w:rFonts w:ascii="宋体" w:hAnsi="宋体" w:cs="宋体"/>
          <w:b/>
          <w:noProof/>
          <w:color w:val="00B050"/>
          <w:sz w:val="32"/>
        </w:rPr>
        <w:drawing>
          <wp:anchor distT="0" distB="0" distL="114300" distR="114300" simplePos="0" relativeHeight="251659264" behindDoc="0" locked="0" layoutInCell="1" allowOverlap="1" wp14:anchorId="10DEED58" wp14:editId="5343FF84">
            <wp:simplePos x="0" y="0"/>
            <wp:positionH relativeFrom="page">
              <wp:posOffset>11798300</wp:posOffset>
            </wp:positionH>
            <wp:positionV relativeFrom="topMargin">
              <wp:posOffset>12547600</wp:posOffset>
            </wp:positionV>
            <wp:extent cx="406400" cy="482600"/>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82600"/>
                    </a:xfrm>
                    <a:prstGeom prst="rect">
                      <a:avLst/>
                    </a:prstGeom>
                    <a:noFill/>
                  </pic:spPr>
                </pic:pic>
              </a:graphicData>
            </a:graphic>
            <wp14:sizeRelH relativeFrom="page">
              <wp14:pctWidth>0</wp14:pctWidth>
            </wp14:sizeRelH>
            <wp14:sizeRelV relativeFrom="page">
              <wp14:pctHeight>0</wp14:pctHeight>
            </wp14:sizeRelV>
          </wp:anchor>
        </w:drawing>
      </w:r>
      <w:r w:rsidRPr="005E371B">
        <w:rPr>
          <w:rFonts w:ascii="宋体" w:hAnsi="宋体" w:cs="宋体"/>
          <w:b/>
          <w:color w:val="00B050"/>
          <w:sz w:val="32"/>
        </w:rPr>
        <w:t>四川省德阳市</w:t>
      </w:r>
      <w:r w:rsidRPr="005E371B">
        <w:rPr>
          <w:rFonts w:eastAsia="Times New Roman"/>
          <w:b/>
          <w:color w:val="00B050"/>
          <w:sz w:val="32"/>
        </w:rPr>
        <w:t>2020</w:t>
      </w:r>
      <w:r w:rsidRPr="005E371B">
        <w:rPr>
          <w:rFonts w:ascii="宋体" w:hAnsi="宋体" w:cs="宋体"/>
          <w:b/>
          <w:color w:val="00B050"/>
          <w:sz w:val="32"/>
        </w:rPr>
        <w:t>年初中学业水平考试与高中阶段学校招生考试</w:t>
      </w:r>
    </w:p>
    <w:p w:rsidR="00107B98" w:rsidRPr="00107B98" w:rsidRDefault="005E371B" w:rsidP="00107B98">
      <w:pPr>
        <w:spacing w:line="360" w:lineRule="auto"/>
        <w:jc w:val="center"/>
        <w:textAlignment w:val="center"/>
        <w:rPr>
          <w:rFonts w:ascii="宋体" w:hAnsi="宋体" w:cs="宋体"/>
          <w:b/>
          <w:color w:val="00B050"/>
          <w:sz w:val="32"/>
        </w:rPr>
      </w:pPr>
      <w:r w:rsidRPr="005E371B">
        <w:rPr>
          <w:rFonts w:ascii="宋体" w:hAnsi="宋体" w:cs="宋体"/>
          <w:b/>
          <w:color w:val="00B050"/>
          <w:sz w:val="32"/>
        </w:rPr>
        <w:t>理科综合试卷（化学试卷）</w:t>
      </w:r>
      <w:bookmarkStart w:id="0" w:name="_GoBack"/>
      <w:bookmarkEnd w:id="0"/>
    </w:p>
    <w:p w:rsidR="00107B98" w:rsidRDefault="00107B98" w:rsidP="00107B98">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  C</w:t>
      </w:r>
      <w:proofErr w:type="gramEnd"/>
      <w:r>
        <w:rPr>
          <w:rFonts w:eastAsia="Times New Roman"/>
          <w:b/>
          <w:sz w:val="24"/>
        </w:rPr>
        <w:t>-12   O-16   S-32   K-39   Mn-55   Zn-65</w:t>
      </w:r>
    </w:p>
    <w:p w:rsidR="00107B98" w:rsidRDefault="00107B98" w:rsidP="00107B98">
      <w:pPr>
        <w:spacing w:line="360" w:lineRule="auto"/>
        <w:jc w:val="center"/>
        <w:textAlignment w:val="center"/>
        <w:rPr>
          <w:rFonts w:ascii="宋体" w:hAnsi="宋体" w:cs="宋体"/>
          <w:b/>
          <w:sz w:val="24"/>
        </w:rPr>
      </w:pPr>
      <w:r>
        <w:rPr>
          <w:rFonts w:ascii="宋体" w:hAnsi="宋体" w:cs="宋体"/>
          <w:b/>
          <w:sz w:val="24"/>
        </w:rPr>
        <w:t>第Ⅰ卷（选择题</w:t>
      </w:r>
      <w:r>
        <w:rPr>
          <w:rFonts w:eastAsia="Times New Roman"/>
          <w:b/>
          <w:sz w:val="24"/>
        </w:rPr>
        <w:t xml:space="preserve">  24</w:t>
      </w:r>
      <w:r>
        <w:rPr>
          <w:rFonts w:ascii="宋体" w:hAnsi="宋体" w:cs="宋体"/>
          <w:b/>
          <w:sz w:val="24"/>
        </w:rPr>
        <w:t>分）</w:t>
      </w:r>
    </w:p>
    <w:p w:rsidR="00107B98" w:rsidRDefault="00107B98" w:rsidP="00107B98">
      <w:pPr>
        <w:spacing w:line="360" w:lineRule="auto"/>
        <w:jc w:val="left"/>
        <w:textAlignment w:val="center"/>
        <w:rPr>
          <w:rFonts w:ascii="宋体" w:hAnsi="宋体" w:cs="宋体"/>
          <w:b/>
          <w:sz w:val="24"/>
        </w:rPr>
      </w:pPr>
      <w:r>
        <w:rPr>
          <w:rFonts w:ascii="宋体" w:hAnsi="宋体" w:cs="宋体"/>
          <w:b/>
          <w:sz w:val="24"/>
        </w:rPr>
        <w:t>一、选择题：</w:t>
      </w:r>
    </w:p>
    <w:p w:rsidR="00107B98" w:rsidRDefault="00107B98" w:rsidP="00107B98">
      <w:pPr>
        <w:spacing w:line="360" w:lineRule="auto"/>
        <w:jc w:val="left"/>
        <w:textAlignment w:val="center"/>
        <w:rPr>
          <w:rFonts w:ascii="宋体" w:hAnsi="宋体" w:cs="宋体"/>
        </w:rPr>
      </w:pPr>
      <w:r>
        <w:t>1.</w:t>
      </w:r>
      <w:r>
        <w:rPr>
          <w:rFonts w:ascii="宋体" w:hAnsi="宋体" w:cs="宋体"/>
        </w:rPr>
        <w:t>下列生活中的有关做法不涉及化学变化的是（</w:t>
      </w:r>
      <w:r>
        <w:rPr>
          <w:rFonts w:eastAsia="Times New Roman"/>
        </w:rPr>
        <w:t xml:space="preserve">   </w:t>
      </w:r>
      <w:r>
        <w:rPr>
          <w:rFonts w:ascii="宋体" w:hAnsi="宋体" w:cs="宋体"/>
        </w:rPr>
        <w:t>）</w:t>
      </w:r>
    </w:p>
    <w:p w:rsidR="00107B98" w:rsidRDefault="00107B98" w:rsidP="00107B98">
      <w:pPr>
        <w:spacing w:line="360" w:lineRule="auto"/>
        <w:jc w:val="left"/>
        <w:textAlignment w:val="center"/>
        <w:rPr>
          <w:rFonts w:ascii="宋体" w:hAnsi="宋体" w:cs="宋体"/>
        </w:rPr>
      </w:pPr>
      <w:r w:rsidRPr="00BE1BCD">
        <w:rPr>
          <w:rFonts w:hint="eastAsia"/>
        </w:rPr>
        <w:t xml:space="preserve">A. </w:t>
      </w:r>
      <w:r>
        <w:rPr>
          <w:rFonts w:ascii="宋体" w:hAnsi="宋体" w:cs="宋体"/>
        </w:rPr>
        <w:t>服用碱性药物治疗胃酸过多</w:t>
      </w:r>
    </w:p>
    <w:p w:rsidR="00107B98" w:rsidRDefault="00107B98" w:rsidP="00107B98">
      <w:pPr>
        <w:spacing w:line="360" w:lineRule="auto"/>
        <w:jc w:val="left"/>
        <w:textAlignment w:val="center"/>
        <w:rPr>
          <w:rFonts w:ascii="宋体" w:hAnsi="宋体" w:cs="宋体"/>
        </w:rPr>
      </w:pPr>
      <w:r w:rsidRPr="00BE1BCD">
        <w:rPr>
          <w:rFonts w:hint="eastAsia"/>
        </w:rPr>
        <w:t xml:space="preserve">B. </w:t>
      </w:r>
      <w:r>
        <w:rPr>
          <w:rFonts w:eastAsia="Times New Roman"/>
        </w:rPr>
        <w:t>“</w:t>
      </w:r>
      <w:r>
        <w:rPr>
          <w:rFonts w:ascii="宋体" w:hAnsi="宋体" w:cs="宋体"/>
        </w:rPr>
        <w:t>新冠</w:t>
      </w:r>
      <w:r>
        <w:rPr>
          <w:rFonts w:eastAsia="Times New Roman"/>
        </w:rPr>
        <w:t>”</w:t>
      </w:r>
      <w:r>
        <w:rPr>
          <w:rFonts w:ascii="宋体" w:hAnsi="宋体" w:cs="宋体"/>
        </w:rPr>
        <w:t>疫情期间出门佩戴口罩</w:t>
      </w:r>
    </w:p>
    <w:p w:rsidR="00107B98" w:rsidRDefault="00107B98" w:rsidP="00107B98">
      <w:pPr>
        <w:spacing w:line="360" w:lineRule="auto"/>
        <w:jc w:val="left"/>
        <w:textAlignment w:val="center"/>
        <w:rPr>
          <w:rFonts w:ascii="宋体" w:hAnsi="宋体" w:cs="宋体"/>
        </w:rPr>
      </w:pPr>
      <w:r w:rsidRPr="00BE1BCD">
        <w:rPr>
          <w:rFonts w:hint="eastAsia"/>
        </w:rPr>
        <w:t xml:space="preserve">C. </w:t>
      </w:r>
      <w:r>
        <w:rPr>
          <w:rFonts w:ascii="宋体" w:hAnsi="宋体" w:cs="宋体"/>
        </w:rPr>
        <w:t>用食醋清洗水壶中的水垢</w:t>
      </w:r>
    </w:p>
    <w:p w:rsidR="00107B98" w:rsidRDefault="00107B98" w:rsidP="00107B9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燃烧天然气和柴火煮饭、烧菜</w:t>
      </w:r>
    </w:p>
    <w:p w:rsidR="00107B98" w:rsidRDefault="00107B98" w:rsidP="00107B98">
      <w:pPr>
        <w:spacing w:line="360" w:lineRule="auto"/>
        <w:jc w:val="left"/>
        <w:textAlignment w:val="center"/>
        <w:rPr>
          <w:rFonts w:ascii="宋体" w:hAnsi="宋体" w:cs="宋体"/>
          <w:color w:val="000000"/>
        </w:rPr>
      </w:pPr>
      <w:r>
        <w:rPr>
          <w:color w:val="000000"/>
        </w:rPr>
        <w:t>2.</w:t>
      </w:r>
      <w:r>
        <w:rPr>
          <w:rFonts w:ascii="宋体" w:hAnsi="宋体" w:cs="宋体"/>
          <w:color w:val="000000"/>
        </w:rPr>
        <w:t>目前，防治环境污染已成为保证人类健康生存、保障社会持续发展的全球性大事。下列有关说法错误的是（</w:t>
      </w:r>
      <w:r>
        <w:rPr>
          <w:rFonts w:eastAsia="Times New Roman"/>
          <w:color w:val="000000"/>
        </w:rPr>
        <w:t xml:space="preserve">  </w:t>
      </w:r>
      <w:r>
        <w:rPr>
          <w:rFonts w:ascii="宋体" w:hAnsi="宋体" w:cs="宋体"/>
          <w:color w:val="000000"/>
        </w:rPr>
        <w:t>）</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A. 废旧电池随意丢弃，不会造成环境污染</w:t>
      </w:r>
    </w:p>
    <w:p w:rsidR="00107B98" w:rsidRDefault="00107B98" w:rsidP="00107B98">
      <w:pPr>
        <w:spacing w:line="360" w:lineRule="auto"/>
        <w:jc w:val="left"/>
        <w:textAlignment w:val="center"/>
        <w:rPr>
          <w:rFonts w:eastAsia="Times New Roman"/>
          <w:color w:val="000000"/>
        </w:rPr>
      </w:pPr>
      <w:r>
        <w:rPr>
          <w:rFonts w:ascii="宋体" w:hAnsi="宋体" w:cs="宋体"/>
          <w:color w:val="000000"/>
        </w:rPr>
        <w:t>B. 废弃</w:t>
      </w:r>
      <w:r>
        <w:rPr>
          <w:rFonts w:ascii="宋体" w:hAnsi="宋体" w:cs="宋体"/>
          <w:noProof/>
          <w:color w:val="000000"/>
        </w:rPr>
        <w:drawing>
          <wp:inline distT="0" distB="0" distL="0" distR="0">
            <wp:extent cx="133350" cy="176530"/>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聚乙烯塑料随意丢弃会造成</w:t>
      </w:r>
      <w:r>
        <w:rPr>
          <w:rFonts w:eastAsia="Times New Roman"/>
          <w:color w:val="000000"/>
        </w:rPr>
        <w:t>“</w:t>
      </w:r>
      <w:r>
        <w:rPr>
          <w:rFonts w:ascii="宋体" w:hAnsi="宋体" w:cs="宋体"/>
          <w:color w:val="000000"/>
        </w:rPr>
        <w:t>白色污染</w:t>
      </w:r>
      <w:r>
        <w:rPr>
          <w:rFonts w:eastAsia="Times New Roman"/>
          <w:color w:val="000000"/>
        </w:rPr>
        <w:t>”</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pH&lt;5.6</w:t>
      </w:r>
      <w:r>
        <w:rPr>
          <w:rFonts w:ascii="宋体" w:hAnsi="宋体" w:cs="宋体"/>
          <w:color w:val="000000"/>
        </w:rPr>
        <w:t>的降水称为酸雨，汽车尾气是导致酸雨的原因之一</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D. 水污染主要缘于工业废水、农业废水和生活污水的任意排放</w:t>
      </w:r>
    </w:p>
    <w:p w:rsidR="00107B98" w:rsidRDefault="00107B98" w:rsidP="00107B98">
      <w:pPr>
        <w:spacing w:line="360" w:lineRule="auto"/>
        <w:jc w:val="left"/>
        <w:textAlignment w:val="center"/>
        <w:rPr>
          <w:rFonts w:ascii="宋体" w:hAnsi="宋体" w:cs="宋体"/>
          <w:color w:val="000000"/>
        </w:rPr>
      </w:pPr>
      <w:r>
        <w:rPr>
          <w:color w:val="000000"/>
        </w:rPr>
        <w:t>3.</w:t>
      </w:r>
      <w:r>
        <w:rPr>
          <w:rFonts w:ascii="宋体" w:hAnsi="宋体" w:cs="宋体"/>
          <w:color w:val="000000"/>
        </w:rPr>
        <w:t>化学能指导我们更好地认识、改造和应用物质。从物质分类角度分析，下列属于纯净物的是（</w:t>
      </w:r>
      <w:r>
        <w:rPr>
          <w:rFonts w:eastAsia="Times New Roman"/>
          <w:color w:val="000000"/>
        </w:rPr>
        <w:t xml:space="preserve">   </w:t>
      </w:r>
      <w:r>
        <w:rPr>
          <w:rFonts w:ascii="宋体" w:hAnsi="宋体" w:cs="宋体"/>
          <w:color w:val="000000"/>
        </w:rPr>
        <w:t>）</w:t>
      </w:r>
    </w:p>
    <w:p w:rsidR="00107B98" w:rsidRDefault="00107B98" w:rsidP="00107B98">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空气</w:t>
      </w:r>
      <w:r>
        <w:rPr>
          <w:rFonts w:ascii="宋体" w:hAnsi="宋体" w:cs="宋体"/>
          <w:color w:val="000000"/>
        </w:rPr>
        <w:tab/>
        <w:t>B. 牛奶</w:t>
      </w:r>
      <w:r>
        <w:rPr>
          <w:rFonts w:ascii="宋体" w:hAnsi="宋体" w:cs="宋体"/>
          <w:color w:val="000000"/>
        </w:rPr>
        <w:tab/>
        <w:t>C. 蒸馏水</w:t>
      </w:r>
      <w:r>
        <w:rPr>
          <w:rFonts w:ascii="宋体" w:hAnsi="宋体" w:cs="宋体"/>
          <w:color w:val="000000"/>
        </w:rPr>
        <w:tab/>
        <w:t>D. 粗盐</w:t>
      </w:r>
    </w:p>
    <w:p w:rsidR="00107B98" w:rsidRDefault="00107B98" w:rsidP="00107B98">
      <w:pPr>
        <w:spacing w:line="360" w:lineRule="auto"/>
        <w:jc w:val="left"/>
        <w:textAlignment w:val="center"/>
        <w:rPr>
          <w:rFonts w:ascii="宋体" w:hAnsi="宋体" w:cs="宋体"/>
          <w:color w:val="000000"/>
        </w:rPr>
      </w:pPr>
      <w:r>
        <w:rPr>
          <w:color w:val="000000"/>
        </w:rPr>
        <w:t>4.</w:t>
      </w:r>
      <w:r>
        <w:rPr>
          <w:rFonts w:ascii="宋体" w:hAnsi="宋体" w:cs="宋体"/>
          <w:color w:val="000000"/>
        </w:rPr>
        <w:t>实验操作考试中，小红同学抽到</w:t>
      </w:r>
      <w:r>
        <w:rPr>
          <w:rFonts w:eastAsia="Times New Roman"/>
          <w:color w:val="000000"/>
        </w:rPr>
        <w:t>“</w:t>
      </w:r>
      <w:r>
        <w:rPr>
          <w:rFonts w:ascii="宋体" w:hAnsi="宋体" w:cs="宋体"/>
          <w:color w:val="000000"/>
        </w:rPr>
        <w:t>实验室制取二氧化碳</w:t>
      </w:r>
      <w:r>
        <w:rPr>
          <w:rFonts w:eastAsia="Times New Roman"/>
          <w:color w:val="000000"/>
        </w:rPr>
        <w:t>”</w:t>
      </w:r>
      <w:r>
        <w:rPr>
          <w:rFonts w:ascii="宋体" w:hAnsi="宋体" w:cs="宋体"/>
          <w:color w:val="000000"/>
        </w:rPr>
        <w:t>，以下是她的部分实验操作，其中有错误的一项是（</w:t>
      </w:r>
      <w:r>
        <w:rPr>
          <w:rFonts w:eastAsia="Times New Roman"/>
          <w:color w:val="000000"/>
        </w:rPr>
        <w:t xml:space="preserve">   </w:t>
      </w:r>
      <w:r>
        <w:rPr>
          <w:rFonts w:ascii="宋体" w:hAnsi="宋体" w:cs="宋体"/>
          <w:color w:val="000000"/>
        </w:rPr>
        <w:t>）</w:t>
      </w:r>
    </w:p>
    <w:p w:rsidR="00107B98" w:rsidRDefault="00107B98" w:rsidP="00107B98">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1115" cy="90170"/>
            <wp:effectExtent l="0" t="0" r="6985" b="508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装大理石</w:t>
      </w:r>
      <w:r>
        <w:rPr>
          <w:rFonts w:ascii="宋体" w:hAnsi="宋体" w:cs="宋体"/>
          <w:noProof/>
          <w:color w:val="000000"/>
        </w:rPr>
        <w:drawing>
          <wp:inline distT="0" distB="0" distL="0" distR="0">
            <wp:extent cx="1609090" cy="608330"/>
            <wp:effectExtent l="0" t="0" r="0" b="1270"/>
            <wp:docPr id="327" name="图片 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090" cy="608330"/>
                    </a:xfrm>
                    <a:prstGeom prst="rect">
                      <a:avLst/>
                    </a:prstGeom>
                    <a:noFill/>
                    <a:ln>
                      <a:noFill/>
                    </a:ln>
                  </pic:spPr>
                </pic:pic>
              </a:graphicData>
            </a:graphic>
          </wp:inline>
        </w:drawing>
      </w:r>
      <w:r>
        <w:rPr>
          <w:rFonts w:ascii="宋体" w:hAnsi="宋体" w:cs="宋体"/>
          <w:color w:val="000000"/>
        </w:rPr>
        <w:tab/>
        <w:t>B. 加稀盐酸</w:t>
      </w:r>
      <w:r>
        <w:rPr>
          <w:rFonts w:ascii="宋体" w:hAnsi="宋体" w:cs="宋体"/>
          <w:noProof/>
          <w:color w:val="000000"/>
        </w:rPr>
        <w:drawing>
          <wp:inline distT="0" distB="0" distL="0" distR="0">
            <wp:extent cx="1456055" cy="1569720"/>
            <wp:effectExtent l="0" t="0" r="0" b="0"/>
            <wp:docPr id="326" name="图片 3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6055" cy="1569720"/>
                    </a:xfrm>
                    <a:prstGeom prst="rect">
                      <a:avLst/>
                    </a:prstGeom>
                    <a:noFill/>
                    <a:ln>
                      <a:noFill/>
                    </a:ln>
                  </pic:spPr>
                </pic:pic>
              </a:graphicData>
            </a:graphic>
          </wp:inline>
        </w:drawing>
      </w:r>
    </w:p>
    <w:p w:rsidR="00107B98" w:rsidRDefault="00107B98" w:rsidP="00107B98">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制取并收集</w:t>
      </w:r>
      <w:r>
        <w:rPr>
          <w:rFonts w:eastAsia="Times New Roman"/>
          <w:color w:val="000000"/>
        </w:rPr>
        <w:t>CO</w:t>
      </w:r>
      <w:r>
        <w:rPr>
          <w:rFonts w:eastAsia="Times New Roman"/>
          <w:color w:val="000000"/>
          <w:vertAlign w:val="subscript"/>
        </w:rPr>
        <w:t>2</w:t>
      </w:r>
      <w:r>
        <w:rPr>
          <w:rFonts w:ascii="宋体" w:hAnsi="宋体" w:cs="宋体"/>
          <w:noProof/>
          <w:color w:val="000000"/>
        </w:rPr>
        <w:drawing>
          <wp:inline distT="0" distB="0" distL="0" distR="0">
            <wp:extent cx="1687830" cy="1342390"/>
            <wp:effectExtent l="0" t="0" r="7620" b="0"/>
            <wp:docPr id="325" name="图片 3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830" cy="1342390"/>
                    </a:xfrm>
                    <a:prstGeom prst="rect">
                      <a:avLst/>
                    </a:prstGeom>
                    <a:noFill/>
                    <a:ln>
                      <a:noFill/>
                    </a:ln>
                  </pic:spPr>
                </pic:pic>
              </a:graphicData>
            </a:graphic>
          </wp:inline>
        </w:drawing>
      </w:r>
      <w:r>
        <w:rPr>
          <w:rFonts w:ascii="宋体" w:hAnsi="宋体" w:cs="宋体"/>
          <w:color w:val="000000"/>
        </w:rPr>
        <w:tab/>
        <w:t>D. 检验是否收集满</w:t>
      </w:r>
      <w:r>
        <w:rPr>
          <w:rFonts w:ascii="宋体" w:hAnsi="宋体" w:cs="宋体"/>
          <w:noProof/>
          <w:color w:val="000000"/>
        </w:rPr>
        <w:drawing>
          <wp:inline distT="0" distB="0" distL="0" distR="0">
            <wp:extent cx="1189355" cy="1275715"/>
            <wp:effectExtent l="0" t="0" r="0" b="635"/>
            <wp:docPr id="324" name="图片 3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355" cy="1275715"/>
                    </a:xfrm>
                    <a:prstGeom prst="rect">
                      <a:avLst/>
                    </a:prstGeom>
                    <a:noFill/>
                    <a:ln>
                      <a:noFill/>
                    </a:ln>
                  </pic:spPr>
                </pic:pic>
              </a:graphicData>
            </a:graphic>
          </wp:inline>
        </w:drawing>
      </w:r>
    </w:p>
    <w:p w:rsidR="00107B98" w:rsidRDefault="00107B98" w:rsidP="00107B98">
      <w:pPr>
        <w:spacing w:line="360" w:lineRule="auto"/>
        <w:jc w:val="left"/>
        <w:textAlignment w:val="center"/>
        <w:rPr>
          <w:rFonts w:ascii="宋体" w:hAnsi="宋体" w:cs="宋体"/>
          <w:color w:val="000000"/>
        </w:rPr>
      </w:pPr>
      <w:r>
        <w:rPr>
          <w:color w:val="000000"/>
        </w:rPr>
        <w:t>5.</w:t>
      </w:r>
      <w:r>
        <w:rPr>
          <w:rFonts w:ascii="宋体" w:hAnsi="宋体" w:cs="宋体"/>
          <w:color w:val="000000"/>
        </w:rPr>
        <w:t>汤</w:t>
      </w:r>
      <w:proofErr w:type="gramStart"/>
      <w:r>
        <w:rPr>
          <w:rFonts w:ascii="宋体" w:hAnsi="宋体" w:cs="宋体"/>
          <w:color w:val="000000"/>
        </w:rPr>
        <w:t>姆森发现</w:t>
      </w:r>
      <w:proofErr w:type="gramEnd"/>
      <w:r>
        <w:rPr>
          <w:rFonts w:ascii="宋体" w:hAnsi="宋体" w:cs="宋体"/>
          <w:color w:val="000000"/>
        </w:rPr>
        <w:t>电子，卢瑟福积极探索原子内部结构，门捷列夫列出了第一张元素周期表，徐寿为大量化学元素创造汉语名称</w:t>
      </w:r>
      <w:r>
        <w:rPr>
          <w:rFonts w:eastAsia="Times New Roman"/>
          <w:color w:val="000000"/>
        </w:rPr>
        <w:t>……</w:t>
      </w:r>
      <w:r>
        <w:rPr>
          <w:rFonts w:ascii="宋体" w:hAnsi="宋体" w:cs="宋体"/>
          <w:color w:val="000000"/>
        </w:rPr>
        <w:t>许许多多科学家为理论化学研究做出了巨大贡献，推开了物质的微观世界之门。下列有关说法错误的是（</w:t>
      </w:r>
      <w:r>
        <w:rPr>
          <w:rFonts w:eastAsia="Times New Roman"/>
          <w:color w:val="000000"/>
        </w:rPr>
        <w:t xml:space="preserve">     </w:t>
      </w:r>
      <w:r>
        <w:rPr>
          <w:rFonts w:ascii="宋体" w:hAnsi="宋体" w:cs="宋体"/>
          <w:color w:val="000000"/>
        </w:rPr>
        <w:t>）</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A. 固态水的分子在不停地运动</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B. 氯化钠是由</w:t>
      </w:r>
      <w:r>
        <w:rPr>
          <w:rFonts w:eastAsia="Times New Roman"/>
          <w:color w:val="000000"/>
        </w:rPr>
        <w:t>Na</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构成的化合物</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C. 氧原子结构示意图为</w:t>
      </w:r>
      <w:r>
        <w:rPr>
          <w:rFonts w:ascii="宋体" w:hAnsi="宋体" w:cs="宋体"/>
          <w:noProof/>
          <w:color w:val="000000"/>
        </w:rPr>
        <w:drawing>
          <wp:inline distT="0" distB="0" distL="0" distR="0">
            <wp:extent cx="619760" cy="600710"/>
            <wp:effectExtent l="0" t="0" r="8890" b="8890"/>
            <wp:docPr id="322" name="图片 3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60" cy="600710"/>
                    </a:xfrm>
                    <a:prstGeom prst="rect">
                      <a:avLst/>
                    </a:prstGeom>
                    <a:noFill/>
                    <a:ln>
                      <a:noFill/>
                    </a:ln>
                  </pic:spPr>
                </pic:pic>
              </a:graphicData>
            </a:graphic>
          </wp:inline>
        </w:drawing>
      </w:r>
    </w:p>
    <w:p w:rsidR="00107B98" w:rsidRDefault="00107B98" w:rsidP="00107B98">
      <w:pPr>
        <w:spacing w:line="360" w:lineRule="auto"/>
        <w:jc w:val="left"/>
        <w:textAlignment w:val="center"/>
        <w:rPr>
          <w:rFonts w:eastAsia="Times New Roman"/>
          <w:color w:val="000000"/>
        </w:rPr>
      </w:pPr>
      <w:r>
        <w:rPr>
          <w:rFonts w:ascii="宋体" w:hAnsi="宋体" w:cs="宋体"/>
          <w:color w:val="000000"/>
        </w:rPr>
        <w:t>D. 甲烷（</w:t>
      </w:r>
      <w:r>
        <w:rPr>
          <w:rFonts w:eastAsia="Times New Roman"/>
          <w:color w:val="000000"/>
        </w:rPr>
        <w:t>CH</w:t>
      </w:r>
      <w:r>
        <w:rPr>
          <w:rFonts w:eastAsia="Times New Roman"/>
          <w:color w:val="000000"/>
          <w:vertAlign w:val="subscript"/>
        </w:rPr>
        <w:t>4</w:t>
      </w:r>
      <w:r>
        <w:rPr>
          <w:rFonts w:ascii="宋体" w:hAnsi="宋体" w:cs="宋体"/>
          <w:color w:val="000000"/>
        </w:rPr>
        <w:t>）中碳、氢元素的质量比为</w:t>
      </w:r>
      <w:r>
        <w:rPr>
          <w:rFonts w:eastAsia="Times New Roman"/>
          <w:color w:val="000000"/>
        </w:rPr>
        <w:t>3:1</w:t>
      </w:r>
    </w:p>
    <w:p w:rsidR="00107B98" w:rsidRDefault="00107B98" w:rsidP="00107B98">
      <w:pPr>
        <w:spacing w:line="360" w:lineRule="auto"/>
        <w:jc w:val="left"/>
        <w:textAlignment w:val="center"/>
        <w:rPr>
          <w:rFonts w:ascii="宋体" w:hAnsi="宋体" w:cs="宋体"/>
          <w:color w:val="000000"/>
        </w:rPr>
      </w:pPr>
      <w:r>
        <w:rPr>
          <w:color w:val="000000"/>
        </w:rPr>
        <w:t>6.</w:t>
      </w:r>
      <w:r>
        <w:rPr>
          <w:rFonts w:ascii="宋体" w:hAnsi="宋体" w:cs="宋体"/>
          <w:color w:val="000000"/>
        </w:rPr>
        <w:t>实验设计是实验探究的基本环节。下列实验设计能达到对应实验目的的是（</w:t>
      </w:r>
      <w:r>
        <w:rPr>
          <w:rFonts w:eastAsia="Times New Roman"/>
          <w:color w:val="000000"/>
        </w:rPr>
        <w:t xml:space="preserve">     </w:t>
      </w:r>
      <w:r>
        <w:rPr>
          <w:rFonts w:ascii="宋体" w:hAnsi="宋体" w:cs="宋体"/>
          <w:color w:val="000000"/>
        </w:rPr>
        <w:t>）</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99"/>
        <w:gridCol w:w="3878"/>
        <w:gridCol w:w="3878"/>
      </w:tblGrid>
      <w:tr w:rsidR="00107B98"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107B98"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除掉菜刀上的铁锈而不损坏菜刀</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将菜刀长时间浸泡在稀盐酸中</w:t>
            </w:r>
          </w:p>
        </w:tc>
      </w:tr>
      <w:tr w:rsidR="00107B98"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区分</w:t>
            </w:r>
            <w:proofErr w:type="spellStart"/>
            <w:r>
              <w:rPr>
                <w:rFonts w:eastAsia="Times New Roman"/>
                <w:color w:val="000000"/>
                <w:szCs w:val="24"/>
              </w:rPr>
              <w:t>NaOH</w:t>
            </w:r>
            <w:proofErr w:type="spellEnd"/>
            <w:r>
              <w:rPr>
                <w:rFonts w:ascii="宋体" w:hAnsi="宋体" w:cs="宋体"/>
                <w:color w:val="000000"/>
                <w:szCs w:val="24"/>
              </w:rPr>
              <w:t>溶液与</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分别取少量，滴加</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w:t>
            </w:r>
          </w:p>
        </w:tc>
      </w:tr>
      <w:tr w:rsidR="00107B98"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r>
              <w:rPr>
                <w:rFonts w:ascii="宋体" w:hAnsi="宋体" w:cs="宋体"/>
                <w:color w:val="000000"/>
                <w:szCs w:val="24"/>
              </w:rPr>
              <w:t>气体</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将气体通过</w:t>
            </w:r>
            <w:proofErr w:type="spellStart"/>
            <w:r>
              <w:rPr>
                <w:rFonts w:eastAsia="Times New Roman"/>
                <w:color w:val="000000"/>
                <w:szCs w:val="24"/>
              </w:rPr>
              <w:t>NaOH</w:t>
            </w:r>
            <w:proofErr w:type="spellEnd"/>
            <w:r>
              <w:rPr>
                <w:rFonts w:ascii="宋体" w:hAnsi="宋体" w:cs="宋体"/>
                <w:color w:val="000000"/>
                <w:szCs w:val="24"/>
              </w:rPr>
              <w:t>溶液</w:t>
            </w:r>
          </w:p>
        </w:tc>
      </w:tr>
      <w:tr w:rsidR="00107B98" w:rsidTr="00C9255F">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eastAsia="Times New Roman"/>
                <w:color w:val="000000"/>
                <w:szCs w:val="24"/>
              </w:rPr>
            </w:pPr>
            <w:r>
              <w:rPr>
                <w:rFonts w:ascii="宋体" w:hAnsi="宋体" w:cs="宋体"/>
                <w:color w:val="000000"/>
                <w:szCs w:val="24"/>
              </w:rPr>
              <w:t>鉴别氮肥</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与（</w:t>
            </w:r>
            <w:r>
              <w:rPr>
                <w:rFonts w:eastAsia="Times New Roman"/>
                <w:color w:val="000000"/>
                <w:szCs w:val="24"/>
              </w:rPr>
              <w:t>NH</w:t>
            </w:r>
            <w:r>
              <w:rPr>
                <w:rFonts w:eastAsia="Times New Roman"/>
                <w:color w:val="000000"/>
                <w:szCs w:val="24"/>
                <w:vertAlign w:val="subscript"/>
              </w:rPr>
              <w:t>4</w:t>
            </w:r>
            <w:r>
              <w:rPr>
                <w:rFonts w:ascii="宋体" w:hAnsi="宋体" w:cs="宋体"/>
                <w:color w:val="000000"/>
                <w:szCs w:val="24"/>
              </w:rPr>
              <w:t>）</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7B98" w:rsidRDefault="00107B98" w:rsidP="00C9255F">
            <w:pPr>
              <w:spacing w:line="360" w:lineRule="auto"/>
              <w:jc w:val="left"/>
              <w:textAlignment w:val="center"/>
              <w:rPr>
                <w:rFonts w:ascii="宋体" w:hAnsi="宋体" w:cs="宋体"/>
                <w:color w:val="000000"/>
                <w:szCs w:val="24"/>
              </w:rPr>
            </w:pPr>
            <w:r>
              <w:rPr>
                <w:rFonts w:ascii="宋体" w:hAnsi="宋体" w:cs="宋体"/>
                <w:color w:val="000000"/>
                <w:szCs w:val="24"/>
              </w:rPr>
              <w:t>取样，分别加入熟石灰研磨</w:t>
            </w:r>
          </w:p>
        </w:tc>
      </w:tr>
    </w:tbl>
    <w:p w:rsidR="00107B98" w:rsidRDefault="00107B98" w:rsidP="00107B98">
      <w:pPr>
        <w:spacing w:line="360" w:lineRule="auto"/>
        <w:jc w:val="left"/>
        <w:textAlignment w:val="center"/>
        <w:rPr>
          <w:rFonts w:eastAsia="Times New Roman"/>
          <w:color w:val="000000"/>
        </w:rPr>
      </w:pPr>
    </w:p>
    <w:p w:rsidR="00107B98" w:rsidRDefault="00107B98" w:rsidP="00107B98">
      <w:pPr>
        <w:spacing w:line="360" w:lineRule="auto"/>
        <w:jc w:val="left"/>
        <w:textAlignment w:val="center"/>
        <w:rPr>
          <w:color w:val="000000"/>
        </w:rPr>
      </w:pPr>
    </w:p>
    <w:p w:rsidR="00107B98" w:rsidRDefault="00107B98" w:rsidP="00107B98">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107B98" w:rsidRDefault="00107B98" w:rsidP="00107B98">
      <w:pPr>
        <w:spacing w:line="360" w:lineRule="auto"/>
        <w:jc w:val="left"/>
        <w:textAlignment w:val="center"/>
        <w:rPr>
          <w:rFonts w:ascii="宋体" w:hAnsi="宋体" w:cs="宋体"/>
          <w:color w:val="000000"/>
        </w:rPr>
      </w:pPr>
      <w:r>
        <w:rPr>
          <w:color w:val="000000"/>
        </w:rPr>
        <w:t>7.</w:t>
      </w:r>
      <w:r>
        <w:rPr>
          <w:rFonts w:ascii="宋体" w:hAnsi="宋体" w:cs="宋体"/>
          <w:color w:val="000000"/>
        </w:rPr>
        <w:t>以下四个图像与对应操作描述不相符的是（</w:t>
      </w:r>
      <w:r>
        <w:rPr>
          <w:rFonts w:eastAsia="Times New Roman"/>
          <w:color w:val="000000"/>
        </w:rPr>
        <w:t xml:space="preserve">    </w:t>
      </w:r>
      <w:r>
        <w:rPr>
          <w:rFonts w:ascii="宋体" w:hAnsi="宋体" w:cs="宋体"/>
          <w:color w:val="000000"/>
        </w:rPr>
        <w:t>）</w:t>
      </w:r>
    </w:p>
    <w:p w:rsidR="00107B98" w:rsidRDefault="00107B98" w:rsidP="00107B98">
      <w:pPr>
        <w:spacing w:line="360" w:lineRule="auto"/>
        <w:jc w:val="left"/>
        <w:textAlignment w:val="center"/>
        <w:rPr>
          <w:color w:val="000000"/>
        </w:rPr>
      </w:pPr>
      <w:r>
        <w:rPr>
          <w:rFonts w:eastAsia="Times New Roman"/>
          <w:noProof/>
          <w:color w:val="000000"/>
        </w:rPr>
        <w:lastRenderedPageBreak/>
        <w:drawing>
          <wp:inline distT="0" distB="0" distL="0" distR="0">
            <wp:extent cx="5965190" cy="1467485"/>
            <wp:effectExtent l="0" t="0" r="0" b="0"/>
            <wp:docPr id="321" name="图片 3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5190" cy="1467485"/>
                    </a:xfrm>
                    <a:prstGeom prst="rect">
                      <a:avLst/>
                    </a:prstGeom>
                    <a:noFill/>
                    <a:ln>
                      <a:noFill/>
                    </a:ln>
                  </pic:spPr>
                </pic:pic>
              </a:graphicData>
            </a:graphic>
          </wp:inline>
        </w:drawing>
      </w:r>
      <w:r>
        <w:rPr>
          <w:rFonts w:eastAsia="Times New Roman"/>
          <w:color w:val="000000"/>
        </w:rPr>
        <w:br/>
      </w:r>
    </w:p>
    <w:p w:rsidR="00107B98" w:rsidRDefault="00107B98" w:rsidP="00107B9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是水通直流电</w:t>
      </w:r>
    </w:p>
    <w:p w:rsidR="00107B98" w:rsidRDefault="00107B98" w:rsidP="00107B9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是加热分解高锰酸钾</w:t>
      </w:r>
    </w:p>
    <w:p w:rsidR="00107B98" w:rsidRDefault="00107B98" w:rsidP="00107B9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是向</w:t>
      </w:r>
      <w:r>
        <w:rPr>
          <w:rFonts w:eastAsia="Times New Roman"/>
          <w:color w:val="000000"/>
        </w:rPr>
        <w:t>20mLpH=13</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溶液中逐滴滴入</w:t>
      </w:r>
      <w:r>
        <w:rPr>
          <w:rFonts w:eastAsia="Times New Roman"/>
          <w:color w:val="000000"/>
        </w:rPr>
        <w:t>pH=1</w:t>
      </w:r>
      <w:r>
        <w:rPr>
          <w:rFonts w:ascii="宋体" w:hAnsi="宋体" w:cs="宋体"/>
          <w:color w:val="000000"/>
        </w:rPr>
        <w:t>的盐酸</w:t>
      </w:r>
    </w:p>
    <w:p w:rsidR="00107B98" w:rsidRDefault="00107B98" w:rsidP="00107B9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w:t>
      </w:r>
      <w:r>
        <w:rPr>
          <w:rFonts w:eastAsia="Times New Roman"/>
          <w:color w:val="000000"/>
        </w:rPr>
        <w:t>t</w:t>
      </w:r>
      <w:r>
        <w:rPr>
          <w:rFonts w:ascii="宋体" w:hAnsi="宋体" w:cs="宋体"/>
          <w:color w:val="000000"/>
        </w:rPr>
        <w:t>℃时取溶质质量分数为</w:t>
      </w:r>
      <w:r>
        <w:rPr>
          <w:rFonts w:eastAsia="Times New Roman"/>
          <w:color w:val="000000"/>
        </w:rPr>
        <w:t>w</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w:t>
      </w:r>
      <w:r>
        <w:rPr>
          <w:rFonts w:eastAsia="Times New Roman"/>
          <w:color w:val="000000"/>
        </w:rPr>
        <w:t>20g</w:t>
      </w:r>
      <w:r>
        <w:rPr>
          <w:rFonts w:ascii="宋体" w:hAnsi="宋体" w:cs="宋体"/>
          <w:color w:val="000000"/>
        </w:rPr>
        <w:t>，升高温度至</w:t>
      </w:r>
      <w:r>
        <w:rPr>
          <w:rFonts w:eastAsia="Times New Roman"/>
          <w:color w:val="000000"/>
        </w:rPr>
        <w:t>90</w:t>
      </w:r>
      <w:r>
        <w:rPr>
          <w:rFonts w:ascii="宋体" w:hAnsi="宋体" w:cs="宋体"/>
          <w:color w:val="000000"/>
        </w:rPr>
        <w:t>℃</w:t>
      </w:r>
    </w:p>
    <w:p w:rsidR="00107B98" w:rsidRDefault="00107B98" w:rsidP="00107B98">
      <w:pPr>
        <w:spacing w:line="360" w:lineRule="auto"/>
        <w:jc w:val="left"/>
        <w:textAlignment w:val="center"/>
        <w:rPr>
          <w:rFonts w:ascii="宋体" w:hAnsi="宋体" w:cs="宋体"/>
          <w:color w:val="000000"/>
        </w:rPr>
      </w:pPr>
      <w:r>
        <w:rPr>
          <w:color w:val="000000"/>
        </w:rPr>
        <w:t>8.</w:t>
      </w:r>
      <w:r>
        <w:rPr>
          <w:rFonts w:ascii="宋体" w:hAnsi="宋体" w:cs="宋体"/>
          <w:color w:val="000000"/>
        </w:rPr>
        <w:t>黄铜的颜色与黄金相似，在生活中常常误认为黄金。兴趣小组为探究某黄铜（铜锌合金）中锌的含量，向</w:t>
      </w:r>
      <w:r>
        <w:rPr>
          <w:rFonts w:eastAsia="Times New Roman"/>
          <w:color w:val="000000"/>
        </w:rPr>
        <w:t>10.0g</w:t>
      </w:r>
      <w:r>
        <w:rPr>
          <w:rFonts w:ascii="宋体" w:hAnsi="宋体" w:cs="宋体"/>
          <w:color w:val="000000"/>
        </w:rPr>
        <w:t>该黄铜中加稀硫酸，测得实验数据如图所示。以下分析错误的是（</w:t>
      </w:r>
      <w:r>
        <w:rPr>
          <w:rFonts w:eastAsia="Times New Roman"/>
          <w:color w:val="000000"/>
        </w:rPr>
        <w:t xml:space="preserve">    </w:t>
      </w:r>
      <w:r>
        <w:rPr>
          <w:rFonts w:ascii="宋体" w:hAnsi="宋体" w:cs="宋体"/>
          <w:color w:val="000000"/>
        </w:rPr>
        <w:t>）</w:t>
      </w:r>
    </w:p>
    <w:p w:rsidR="00107B98" w:rsidRDefault="00107B98" w:rsidP="00107B98">
      <w:pPr>
        <w:spacing w:line="360" w:lineRule="auto"/>
        <w:jc w:val="left"/>
        <w:textAlignment w:val="center"/>
        <w:rPr>
          <w:color w:val="000000"/>
        </w:rPr>
      </w:pPr>
      <w:r>
        <w:rPr>
          <w:rFonts w:ascii="宋体" w:hAnsi="宋体" w:cs="宋体"/>
          <w:noProof/>
          <w:color w:val="000000"/>
        </w:rPr>
        <w:drawing>
          <wp:inline distT="0" distB="0" distL="0" distR="0">
            <wp:extent cx="1569720" cy="1389380"/>
            <wp:effectExtent l="0" t="0" r="0" b="1270"/>
            <wp:docPr id="320" name="图片 3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9720" cy="1389380"/>
                    </a:xfrm>
                    <a:prstGeom prst="rect">
                      <a:avLst/>
                    </a:prstGeom>
                    <a:noFill/>
                    <a:ln>
                      <a:noFill/>
                    </a:ln>
                  </pic:spPr>
                </pic:pic>
              </a:graphicData>
            </a:graphic>
          </wp:inline>
        </w:drawing>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点时，锌有剩余</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点时，硫酸没有完全参与反应</w:t>
      </w:r>
    </w:p>
    <w:p w:rsidR="00107B98" w:rsidRDefault="00107B98" w:rsidP="00107B98">
      <w:pPr>
        <w:spacing w:line="360" w:lineRule="auto"/>
        <w:jc w:val="left"/>
        <w:textAlignment w:val="center"/>
        <w:rPr>
          <w:rFonts w:eastAsia="Times New Roman"/>
          <w:color w:val="000000"/>
        </w:rPr>
      </w:pPr>
      <w:r>
        <w:rPr>
          <w:rFonts w:ascii="宋体" w:hAnsi="宋体" w:cs="宋体"/>
          <w:color w:val="000000"/>
        </w:rPr>
        <w:t>C. 该黄铜中锌的质量分数为</w:t>
      </w:r>
      <w:r>
        <w:rPr>
          <w:rFonts w:eastAsia="Times New Roman"/>
          <w:color w:val="000000"/>
        </w:rPr>
        <w:t>44%</w:t>
      </w:r>
    </w:p>
    <w:p w:rsidR="00107B98" w:rsidRDefault="00107B98" w:rsidP="00107B98">
      <w:pPr>
        <w:spacing w:line="360" w:lineRule="auto"/>
        <w:jc w:val="left"/>
        <w:textAlignment w:val="center"/>
        <w:rPr>
          <w:rFonts w:eastAsia="Times New Roman"/>
          <w:color w:val="000000"/>
        </w:rPr>
      </w:pPr>
      <w:r>
        <w:rPr>
          <w:rFonts w:ascii="宋体" w:hAnsi="宋体" w:cs="宋体"/>
          <w:color w:val="000000"/>
        </w:rPr>
        <w:t>D. 所用稀硫酸的溶质质量分数为</w:t>
      </w:r>
      <w:r>
        <w:rPr>
          <w:rFonts w:eastAsia="Times New Roman"/>
          <w:color w:val="000000"/>
        </w:rPr>
        <w:t>8.29%</w:t>
      </w:r>
    </w:p>
    <w:p w:rsidR="00107B98" w:rsidRDefault="00107B98" w:rsidP="00107B98">
      <w:pPr>
        <w:spacing w:line="360" w:lineRule="auto"/>
        <w:jc w:val="center"/>
        <w:textAlignment w:val="center"/>
        <w:rPr>
          <w:rFonts w:ascii="宋体" w:hAnsi="宋体" w:cs="宋体"/>
          <w:b/>
          <w:color w:val="000000"/>
          <w:sz w:val="24"/>
        </w:rPr>
      </w:pPr>
      <w:r>
        <w:rPr>
          <w:rFonts w:ascii="宋体" w:hAnsi="宋体" w:cs="宋体"/>
          <w:b/>
          <w:color w:val="000000"/>
          <w:sz w:val="24"/>
        </w:rPr>
        <w:t>第Ⅰ卷（非选择题</w:t>
      </w:r>
      <w:r>
        <w:rPr>
          <w:rFonts w:eastAsia="Times New Roman"/>
          <w:b/>
          <w:color w:val="000000"/>
          <w:sz w:val="24"/>
        </w:rPr>
        <w:t xml:space="preserve">  36</w:t>
      </w:r>
      <w:r>
        <w:rPr>
          <w:rFonts w:ascii="宋体" w:hAnsi="宋体" w:cs="宋体"/>
          <w:b/>
          <w:color w:val="000000"/>
          <w:sz w:val="24"/>
        </w:rPr>
        <w:t>分）</w:t>
      </w:r>
    </w:p>
    <w:p w:rsidR="00107B98" w:rsidRDefault="00107B98" w:rsidP="00107B98">
      <w:pPr>
        <w:spacing w:line="360" w:lineRule="auto"/>
        <w:jc w:val="left"/>
        <w:textAlignment w:val="center"/>
        <w:rPr>
          <w:rFonts w:ascii="宋体" w:hAnsi="宋体" w:cs="宋体"/>
          <w:b/>
          <w:color w:val="000000"/>
          <w:sz w:val="24"/>
        </w:rPr>
      </w:pPr>
      <w:r>
        <w:rPr>
          <w:rFonts w:ascii="宋体" w:hAnsi="宋体" w:cs="宋体"/>
          <w:b/>
          <w:color w:val="000000"/>
          <w:sz w:val="24"/>
        </w:rPr>
        <w:t>二、填空题</w:t>
      </w:r>
    </w:p>
    <w:p w:rsidR="00107B98" w:rsidRDefault="00107B98" w:rsidP="00107B98">
      <w:pPr>
        <w:spacing w:line="360" w:lineRule="auto"/>
        <w:jc w:val="left"/>
        <w:textAlignment w:val="center"/>
        <w:rPr>
          <w:rFonts w:ascii="宋体" w:hAnsi="宋体" w:cs="宋体"/>
          <w:color w:val="000000"/>
        </w:rPr>
      </w:pPr>
      <w:r>
        <w:rPr>
          <w:color w:val="000000"/>
        </w:rPr>
        <w:t>9.</w:t>
      </w:r>
      <w:proofErr w:type="gramStart"/>
      <w:r>
        <w:rPr>
          <w:rFonts w:ascii="宋体" w:hAnsi="宋体" w:cs="宋体"/>
          <w:color w:val="000000"/>
        </w:rPr>
        <w:t>金属钛常被</w:t>
      </w:r>
      <w:proofErr w:type="gramEnd"/>
      <w:r>
        <w:rPr>
          <w:rFonts w:ascii="宋体" w:hAnsi="宋体" w:cs="宋体"/>
          <w:color w:val="000000"/>
        </w:rPr>
        <w:t>用于航天、化工、医疗领域，工业上常用钛铁矿制取钛，并获得副产品氧化钛，其工艺流程的部分步骤如图所示：</w:t>
      </w:r>
    </w:p>
    <w:p w:rsidR="00107B98" w:rsidRDefault="00107B98" w:rsidP="00107B98">
      <w:pPr>
        <w:spacing w:line="360" w:lineRule="auto"/>
        <w:jc w:val="left"/>
        <w:textAlignment w:val="center"/>
        <w:rPr>
          <w:color w:val="000000"/>
        </w:rPr>
      </w:pPr>
      <w:r>
        <w:rPr>
          <w:rFonts w:eastAsia="Times New Roman"/>
          <w:noProof/>
          <w:color w:val="000000"/>
        </w:rPr>
        <w:lastRenderedPageBreak/>
        <w:drawing>
          <wp:inline distT="0" distB="0" distL="0" distR="0">
            <wp:extent cx="5639435" cy="1522730"/>
            <wp:effectExtent l="0" t="0" r="0" b="127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9435" cy="1522730"/>
                    </a:xfrm>
                    <a:prstGeom prst="rect">
                      <a:avLst/>
                    </a:prstGeom>
                    <a:noFill/>
                    <a:ln>
                      <a:noFill/>
                    </a:ln>
                  </pic:spPr>
                </pic:pic>
              </a:graphicData>
            </a:graphic>
          </wp:inline>
        </w:drawing>
      </w:r>
      <w:r>
        <w:rPr>
          <w:rFonts w:eastAsia="Times New Roman"/>
          <w:color w:val="000000"/>
        </w:rPr>
        <w:br/>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TiO</w:t>
      </w:r>
      <w:r>
        <w:rPr>
          <w:rFonts w:eastAsia="Times New Roman"/>
          <w:color w:val="000000"/>
          <w:vertAlign w:val="subscript"/>
        </w:rPr>
        <w:t>2</w:t>
      </w:r>
      <w:r>
        <w:rPr>
          <w:rFonts w:ascii="宋体" w:hAnsi="宋体" w:cs="宋体"/>
          <w:color w:val="000000"/>
        </w:rPr>
        <w:t>中钛元素的化合价为</w:t>
      </w:r>
      <w:r>
        <w:rPr>
          <w:rFonts w:eastAsia="Times New Roman"/>
          <w:color w:val="000000"/>
        </w:rPr>
        <w:t>___</w:t>
      </w:r>
      <w:r>
        <w:rPr>
          <w:rFonts w:ascii="宋体" w:hAnsi="宋体" w:cs="宋体"/>
          <w:color w:val="000000"/>
        </w:rPr>
        <w:t>。</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）在下列反应中，属于分解反应的有</w:t>
      </w:r>
      <w:r>
        <w:rPr>
          <w:rFonts w:eastAsia="Times New Roman"/>
          <w:color w:val="000000"/>
        </w:rPr>
        <w:t>___</w:t>
      </w:r>
      <w:r>
        <w:rPr>
          <w:rFonts w:ascii="宋体" w:hAnsi="宋体" w:cs="宋体"/>
          <w:color w:val="000000"/>
        </w:rPr>
        <w:t>（填标号）。</w:t>
      </w:r>
    </w:p>
    <w:p w:rsidR="00107B98" w:rsidRDefault="00107B98" w:rsidP="00107B9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反应①</w:t>
      </w:r>
      <w:r>
        <w:rPr>
          <w:rFonts w:eastAsia="Times New Roman"/>
          <w:color w:val="000000"/>
        </w:rPr>
        <w:t xml:space="preserve">      B </w:t>
      </w:r>
      <w:r>
        <w:rPr>
          <w:rFonts w:ascii="宋体" w:hAnsi="宋体" w:cs="宋体"/>
          <w:color w:val="000000"/>
        </w:rPr>
        <w:t>反应②</w:t>
      </w:r>
      <w:r>
        <w:rPr>
          <w:rFonts w:eastAsia="Times New Roman"/>
          <w:color w:val="000000"/>
        </w:rPr>
        <w:t xml:space="preserve">       C </w:t>
      </w:r>
      <w:r>
        <w:rPr>
          <w:rFonts w:ascii="宋体" w:hAnsi="宋体" w:cs="宋体"/>
          <w:color w:val="000000"/>
        </w:rPr>
        <w:t>反应③</w:t>
      </w:r>
      <w:r>
        <w:rPr>
          <w:rFonts w:eastAsia="Times New Roman"/>
          <w:color w:val="000000"/>
        </w:rPr>
        <w:t xml:space="preserve">     D </w:t>
      </w:r>
      <w:r>
        <w:rPr>
          <w:rFonts w:ascii="宋体" w:hAnsi="宋体" w:cs="宋体"/>
          <w:color w:val="000000"/>
        </w:rPr>
        <w:t>反应④</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）反应⑤的化学方程式为：</w:t>
      </w:r>
      <w:r>
        <w:rPr>
          <w:rFonts w:eastAsia="Times New Roman"/>
          <w:color w:val="000000"/>
        </w:rPr>
        <w:t>2FeSO</w:t>
      </w:r>
      <w:r>
        <w:rPr>
          <w:rFonts w:eastAsia="Times New Roman"/>
          <w:color w:val="000000"/>
          <w:vertAlign w:val="subscript"/>
        </w:rPr>
        <w:t>4</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9" o:title="eqIdd96d698faf25427ebd78ac51856b1cec"/>
          </v:shape>
          <o:OLEObject Type="Embed" ProgID="Equation.DSMT4" ShapeID="_x0000_i1025" DrawAspect="Content" ObjectID="_1661538873" r:id="rId20"/>
        </w:objec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SO</w:t>
      </w:r>
      <w:r>
        <w:rPr>
          <w:rFonts w:eastAsia="Times New Roman"/>
          <w:color w:val="000000"/>
          <w:vertAlign w:val="subscript"/>
        </w:rPr>
        <w:t>3</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的化学式为</w:t>
      </w:r>
      <w:r>
        <w:rPr>
          <w:rFonts w:eastAsia="Times New Roman"/>
          <w:color w:val="000000"/>
        </w:rPr>
        <w:t>______</w:t>
      </w:r>
      <w:r>
        <w:rPr>
          <w:rFonts w:ascii="宋体" w:hAnsi="宋体" w:cs="宋体"/>
          <w:color w:val="000000"/>
        </w:rPr>
        <w:t>。</w:t>
      </w:r>
    </w:p>
    <w:p w:rsidR="00107B98" w:rsidRDefault="00107B98" w:rsidP="00107B98">
      <w:pPr>
        <w:spacing w:line="360" w:lineRule="auto"/>
        <w:jc w:val="left"/>
        <w:textAlignment w:val="center"/>
        <w:rPr>
          <w:rFonts w:ascii="宋体" w:hAnsi="宋体" w:cs="宋体"/>
          <w:color w:val="000000"/>
        </w:rPr>
      </w:pPr>
      <w:r>
        <w:rPr>
          <w:color w:val="000000"/>
        </w:rPr>
        <w:t>10.</w:t>
      </w:r>
      <w:r>
        <w:rPr>
          <w:rFonts w:ascii="宋体" w:hAnsi="宋体" w:cs="宋体"/>
          <w:color w:val="000000"/>
        </w:rPr>
        <w:t>认识和探究身边的化学物质，了解化学变化的奥秘。框图中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均为氧化物，甲、乙为单质，</w:t>
      </w:r>
      <w:r>
        <w:rPr>
          <w:rFonts w:eastAsia="Times New Roman"/>
          <w:color w:val="000000"/>
        </w:rPr>
        <w:t>3%</w:t>
      </w:r>
      <w:r>
        <w:rPr>
          <w:rFonts w:ascii="宋体" w:hAnsi="宋体" w:cs="宋体"/>
          <w:color w:val="000000"/>
        </w:rPr>
        <w:t>的</w:t>
      </w:r>
      <w:r>
        <w:rPr>
          <w:rFonts w:eastAsia="Times New Roman"/>
          <w:color w:val="000000"/>
        </w:rPr>
        <w:t>A</w:t>
      </w:r>
      <w:r>
        <w:rPr>
          <w:rFonts w:ascii="宋体" w:hAnsi="宋体" w:cs="宋体"/>
          <w:color w:val="000000"/>
        </w:rPr>
        <w:t>溶液常用于清洗伤口杀菌，</w:t>
      </w:r>
      <w:r>
        <w:rPr>
          <w:rFonts w:eastAsia="Times New Roman"/>
          <w:color w:val="000000"/>
        </w:rPr>
        <w:t>C</w:t>
      </w:r>
      <w:r>
        <w:rPr>
          <w:rFonts w:ascii="宋体" w:hAnsi="宋体" w:cs="宋体"/>
          <w:color w:val="000000"/>
        </w:rPr>
        <w:t>是生活中常见液体，</w:t>
      </w:r>
      <w:r>
        <w:rPr>
          <w:rFonts w:eastAsia="Times New Roman"/>
          <w:color w:val="000000"/>
        </w:rPr>
        <w:t>E</w:t>
      </w:r>
      <w:r>
        <w:rPr>
          <w:rFonts w:ascii="宋体" w:hAnsi="宋体" w:cs="宋体"/>
          <w:color w:val="000000"/>
        </w:rPr>
        <w:t>可用于温室中的气体肥料，丙常用于改良酸性土壤，</w:t>
      </w:r>
      <w:r>
        <w:rPr>
          <w:rFonts w:eastAsia="Times New Roman"/>
          <w:color w:val="000000"/>
        </w:rPr>
        <w:t>B</w:t>
      </w:r>
      <w:r>
        <w:rPr>
          <w:rFonts w:ascii="宋体" w:hAnsi="宋体" w:cs="宋体"/>
          <w:color w:val="000000"/>
        </w:rPr>
        <w:t>、乙为黑色固体。各物质间转化关系如图所示，反应物、生成物均已标出，反应条件未标出。</w:t>
      </w:r>
    </w:p>
    <w:p w:rsidR="00107B98" w:rsidRDefault="00107B98" w:rsidP="00107B98">
      <w:pPr>
        <w:spacing w:line="360" w:lineRule="auto"/>
        <w:jc w:val="left"/>
        <w:textAlignment w:val="center"/>
        <w:rPr>
          <w:color w:val="000000"/>
        </w:rPr>
      </w:pPr>
      <w:r>
        <w:rPr>
          <w:rFonts w:ascii="宋体" w:hAnsi="宋体" w:cs="宋体"/>
          <w:noProof/>
          <w:color w:val="000000"/>
        </w:rPr>
        <w:drawing>
          <wp:inline distT="0" distB="0" distL="0" distR="0">
            <wp:extent cx="2343150" cy="2228850"/>
            <wp:effectExtent l="0" t="0" r="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3150" cy="2228850"/>
                    </a:xfrm>
                    <a:prstGeom prst="rect">
                      <a:avLst/>
                    </a:prstGeom>
                    <a:noFill/>
                    <a:ln>
                      <a:noFill/>
                    </a:ln>
                  </pic:spPr>
                </pic:pic>
              </a:graphicData>
            </a:graphic>
          </wp:inline>
        </w:drawing>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）反应①中</w:t>
      </w:r>
      <w:r>
        <w:rPr>
          <w:rFonts w:eastAsia="Times New Roman"/>
          <w:color w:val="000000"/>
        </w:rPr>
        <w:t>B</w:t>
      </w:r>
      <w:r>
        <w:rPr>
          <w:rFonts w:ascii="宋体" w:hAnsi="宋体" w:cs="宋体"/>
          <w:noProof/>
          <w:color w:val="000000"/>
        </w:rPr>
        <w:drawing>
          <wp:inline distT="0" distB="0" distL="0" distR="0">
            <wp:extent cx="133350" cy="17653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作用是_______。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）反应②的过程中_____（填</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放出</w:t>
      </w:r>
      <w:r>
        <w:rPr>
          <w:rFonts w:eastAsia="Times New Roman"/>
          <w:color w:val="000000"/>
        </w:rPr>
        <w:t>”</w:t>
      </w:r>
      <w:r>
        <w:rPr>
          <w:rFonts w:ascii="宋体" w:hAnsi="宋体" w:cs="宋体"/>
          <w:color w:val="000000"/>
        </w:rPr>
        <w:t>）热量。</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）化合反应③发生的条件为_______。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）反应④常用于检验</w:t>
      </w:r>
      <w:r>
        <w:rPr>
          <w:rFonts w:eastAsia="Times New Roman"/>
          <w:color w:val="000000"/>
        </w:rPr>
        <w:t>CO</w:t>
      </w:r>
      <w:r>
        <w:rPr>
          <w:rFonts w:eastAsia="Times New Roman"/>
          <w:color w:val="000000"/>
          <w:vertAlign w:val="subscript"/>
        </w:rPr>
        <w:t>2</w:t>
      </w:r>
      <w:r>
        <w:rPr>
          <w:rFonts w:ascii="宋体" w:hAnsi="宋体" w:cs="宋体"/>
          <w:color w:val="000000"/>
        </w:rPr>
        <w:t>，化学方程式为___________。</w:t>
      </w:r>
    </w:p>
    <w:p w:rsidR="00107B98" w:rsidRDefault="00107B98" w:rsidP="00107B98">
      <w:pPr>
        <w:spacing w:line="360" w:lineRule="auto"/>
        <w:jc w:val="left"/>
        <w:textAlignment w:val="center"/>
        <w:rPr>
          <w:rFonts w:ascii="宋体" w:hAnsi="宋体" w:cs="宋体"/>
          <w:color w:val="000000"/>
        </w:rPr>
      </w:pPr>
      <w:r>
        <w:rPr>
          <w:color w:val="000000"/>
        </w:rPr>
        <w:t>11.</w:t>
      </w:r>
      <w:r>
        <w:rPr>
          <w:rFonts w:ascii="宋体" w:hAnsi="宋体" w:cs="宋体"/>
          <w:color w:val="000000"/>
        </w:rPr>
        <w:t>有一包固体粉末可能含有</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CuCl</w:t>
      </w:r>
      <w:r>
        <w:rPr>
          <w:rFonts w:eastAsia="Times New Roman"/>
          <w:color w:val="000000"/>
          <w:vertAlign w:val="subscript"/>
        </w:rPr>
        <w:t>2</w:t>
      </w:r>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中</w:t>
      </w:r>
      <w:r>
        <w:rPr>
          <w:rFonts w:ascii="宋体" w:hAnsi="宋体" w:cs="宋体"/>
          <w:noProof/>
          <w:color w:val="000000"/>
        </w:rPr>
        <w:drawing>
          <wp:inline distT="0" distB="0" distL="0" distR="0">
            <wp:extent cx="133350" cy="1765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一种或多种，为探究其成分，某同学取样进行了如下图所示实验：</w:t>
      </w:r>
    </w:p>
    <w:p w:rsidR="00107B98" w:rsidRDefault="00107B98" w:rsidP="00107B98">
      <w:pPr>
        <w:spacing w:line="360" w:lineRule="auto"/>
        <w:jc w:val="left"/>
        <w:textAlignment w:val="center"/>
        <w:rPr>
          <w:color w:val="000000"/>
        </w:rPr>
      </w:pPr>
      <w:r>
        <w:rPr>
          <w:rFonts w:ascii="宋体" w:hAnsi="宋体" w:cs="宋体"/>
          <w:noProof/>
          <w:color w:val="000000"/>
        </w:rPr>
        <w:lastRenderedPageBreak/>
        <w:drawing>
          <wp:inline distT="0" distB="0" distL="0" distR="0">
            <wp:extent cx="4399280" cy="1628775"/>
            <wp:effectExtent l="0" t="0" r="1270" b="9525"/>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99280" cy="1628775"/>
                    </a:xfrm>
                    <a:prstGeom prst="rect">
                      <a:avLst/>
                    </a:prstGeom>
                    <a:noFill/>
                    <a:ln>
                      <a:noFill/>
                    </a:ln>
                  </pic:spPr>
                </pic:pic>
              </a:graphicData>
            </a:graphic>
          </wp:inline>
        </w:drawing>
      </w:r>
      <w:r>
        <w:rPr>
          <w:rFonts w:ascii="宋体" w:hAnsi="宋体" w:cs="宋体"/>
          <w:color w:val="000000"/>
        </w:rPr>
        <w:br/>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）操作Ⅰ和操作Ⅱ相同，其名称是_______。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）无色气体的化学式为__________。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）反应生成白色沉淀Ⅱ的化学方程式为____________。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）原固体粉末中不能确定是否含有</w:t>
      </w:r>
      <w:r>
        <w:rPr>
          <w:rFonts w:ascii="宋体" w:hAnsi="宋体" w:cs="宋体"/>
          <w:noProof/>
          <w:color w:val="000000"/>
        </w:rPr>
        <w:drawing>
          <wp:inline distT="0" distB="0" distL="0" distR="0">
            <wp:extent cx="133350" cy="17653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物质是______。</w:t>
      </w:r>
    </w:p>
    <w:p w:rsidR="00107B98" w:rsidRDefault="00107B98" w:rsidP="00107B98">
      <w:pPr>
        <w:spacing w:line="360" w:lineRule="auto"/>
        <w:jc w:val="left"/>
        <w:textAlignment w:val="center"/>
        <w:rPr>
          <w:rFonts w:ascii="宋体" w:hAnsi="宋体" w:cs="宋体"/>
          <w:color w:val="000000"/>
        </w:rPr>
      </w:pPr>
      <w:r>
        <w:rPr>
          <w:color w:val="000000"/>
        </w:rPr>
        <w:t>12.</w:t>
      </w:r>
      <w:proofErr w:type="gramStart"/>
      <w:r>
        <w:rPr>
          <w:rFonts w:ascii="宋体" w:hAnsi="宋体" w:cs="宋体"/>
          <w:color w:val="000000"/>
        </w:rPr>
        <w:t>某兴趣</w:t>
      </w:r>
      <w:proofErr w:type="gramEnd"/>
      <w:r>
        <w:rPr>
          <w:rFonts w:ascii="宋体" w:hAnsi="宋体" w:cs="宋体"/>
          <w:color w:val="000000"/>
        </w:rPr>
        <w:t>小组同学设计并进行了如下图所示实验探究</w:t>
      </w:r>
      <w:r>
        <w:rPr>
          <w:rFonts w:eastAsia="Times New Roman"/>
          <w:color w:val="000000"/>
        </w:rPr>
        <w:t>CO</w:t>
      </w:r>
      <w:r>
        <w:rPr>
          <w:rFonts w:eastAsia="Times New Roman"/>
          <w:color w:val="000000"/>
          <w:vertAlign w:val="subscript"/>
        </w:rPr>
        <w:t>2</w:t>
      </w:r>
      <w:r>
        <w:rPr>
          <w:rFonts w:ascii="宋体" w:hAnsi="宋体" w:cs="宋体"/>
          <w:color w:val="000000"/>
        </w:rPr>
        <w:t>的相关性质。为避免盐酸挥发出的</w:t>
      </w:r>
      <w:proofErr w:type="spellStart"/>
      <w:r>
        <w:rPr>
          <w:rFonts w:eastAsia="Times New Roman"/>
          <w:color w:val="000000"/>
        </w:rPr>
        <w:t>HCl</w:t>
      </w:r>
      <w:proofErr w:type="spellEnd"/>
      <w:r>
        <w:rPr>
          <w:rFonts w:ascii="宋体" w:hAnsi="宋体" w:cs="宋体"/>
          <w:color w:val="000000"/>
        </w:rPr>
        <w:t>对实验的干扰，选用稀硫酸与碳酸钠反应制取</w:t>
      </w:r>
      <w:r>
        <w:rPr>
          <w:rFonts w:eastAsia="Times New Roman"/>
          <w:color w:val="000000"/>
        </w:rPr>
        <w:t>CO</w:t>
      </w:r>
      <w:r>
        <w:rPr>
          <w:rFonts w:eastAsia="Times New Roman"/>
          <w:color w:val="000000"/>
          <w:vertAlign w:val="subscript"/>
        </w:rPr>
        <w:t>2</w:t>
      </w:r>
      <w:r>
        <w:rPr>
          <w:rFonts w:ascii="宋体" w:hAnsi="宋体" w:cs="宋体"/>
          <w:color w:val="000000"/>
        </w:rPr>
        <w:t>。</w:t>
      </w:r>
    </w:p>
    <w:p w:rsidR="00107B98" w:rsidRDefault="00107B98" w:rsidP="00107B98">
      <w:pPr>
        <w:spacing w:line="360" w:lineRule="auto"/>
        <w:jc w:val="left"/>
        <w:textAlignment w:val="center"/>
        <w:rPr>
          <w:color w:val="000000"/>
        </w:rPr>
      </w:pPr>
      <w:r>
        <w:rPr>
          <w:rFonts w:ascii="宋体" w:hAnsi="宋体" w:cs="宋体"/>
          <w:noProof/>
          <w:color w:val="000000"/>
        </w:rPr>
        <w:drawing>
          <wp:inline distT="0" distB="0" distL="0" distR="0">
            <wp:extent cx="3736340" cy="1609090"/>
            <wp:effectExtent l="0" t="0" r="0" b="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6340" cy="1609090"/>
                    </a:xfrm>
                    <a:prstGeom prst="rect">
                      <a:avLst/>
                    </a:prstGeom>
                    <a:noFill/>
                    <a:ln>
                      <a:noFill/>
                    </a:ln>
                  </pic:spPr>
                </pic:pic>
              </a:graphicData>
            </a:graphic>
          </wp:inline>
        </w:drawing>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）写出装置</w:t>
      </w:r>
      <w:r>
        <w:rPr>
          <w:rFonts w:eastAsia="Times New Roman"/>
          <w:color w:val="000000"/>
        </w:rPr>
        <w:t>A</w:t>
      </w:r>
      <w:r>
        <w:rPr>
          <w:rFonts w:ascii="宋体" w:hAnsi="宋体" w:cs="宋体"/>
          <w:color w:val="000000"/>
        </w:rPr>
        <w:t>中仪器</w:t>
      </w:r>
      <w:r>
        <w:rPr>
          <w:rFonts w:eastAsia="Times New Roman"/>
          <w:color w:val="000000"/>
        </w:rPr>
        <w:t>a</w:t>
      </w:r>
      <w:r>
        <w:rPr>
          <w:rFonts w:ascii="宋体" w:hAnsi="宋体" w:cs="宋体"/>
          <w:color w:val="000000"/>
        </w:rPr>
        <w:t>的名称_______。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）实验中装置</w:t>
      </w:r>
      <w:r>
        <w:rPr>
          <w:rFonts w:eastAsia="Times New Roman"/>
          <w:color w:val="000000"/>
        </w:rPr>
        <w:t>B</w:t>
      </w:r>
      <w:proofErr w:type="gramStart"/>
      <w:r>
        <w:rPr>
          <w:rFonts w:ascii="宋体" w:hAnsi="宋体" w:cs="宋体"/>
          <w:color w:val="000000"/>
        </w:rPr>
        <w:t>内浓硫酸</w:t>
      </w:r>
      <w:proofErr w:type="gramEnd"/>
      <w:r>
        <w:rPr>
          <w:rFonts w:ascii="宋体" w:hAnsi="宋体" w:cs="宋体"/>
          <w:color w:val="000000"/>
        </w:rPr>
        <w:t>的作用是____。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）对比装置</w:t>
      </w:r>
      <w:r>
        <w:rPr>
          <w:rFonts w:eastAsia="Times New Roman"/>
          <w:color w:val="000000"/>
        </w:rPr>
        <w:t>C</w:t>
      </w:r>
      <w:r>
        <w:rPr>
          <w:rFonts w:ascii="宋体" w:hAnsi="宋体" w:cs="宋体"/>
          <w:color w:val="000000"/>
        </w:rPr>
        <w:t>与</w:t>
      </w:r>
      <w:r>
        <w:rPr>
          <w:rFonts w:eastAsia="Times New Roman"/>
          <w:color w:val="000000"/>
        </w:rPr>
        <w:t>D</w:t>
      </w:r>
      <w:r>
        <w:rPr>
          <w:rFonts w:ascii="宋体" w:hAnsi="宋体" w:cs="宋体"/>
          <w:color w:val="000000"/>
        </w:rPr>
        <w:t>中的实验现象，观察到干花不变色，湿花变红色，可得出的结论（用化学方程式表达）______。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）持续通入</w:t>
      </w:r>
      <w:r>
        <w:rPr>
          <w:rFonts w:eastAsia="Times New Roman"/>
          <w:color w:val="000000"/>
        </w:rPr>
        <w:t>CO</w:t>
      </w:r>
      <w:r>
        <w:rPr>
          <w:rFonts w:eastAsia="Times New Roman"/>
          <w:color w:val="000000"/>
          <w:vertAlign w:val="subscript"/>
        </w:rPr>
        <w:t>2</w:t>
      </w:r>
      <w:r>
        <w:rPr>
          <w:rFonts w:ascii="宋体" w:hAnsi="宋体" w:cs="宋体"/>
          <w:color w:val="000000"/>
        </w:rPr>
        <w:t>，观察到装置</w:t>
      </w:r>
      <w:r>
        <w:rPr>
          <w:rFonts w:eastAsia="Times New Roman"/>
          <w:color w:val="000000"/>
        </w:rPr>
        <w:t>E</w:t>
      </w:r>
      <w:r>
        <w:rPr>
          <w:rFonts w:ascii="宋体" w:hAnsi="宋体" w:cs="宋体"/>
          <w:color w:val="000000"/>
        </w:rPr>
        <w:t>中的现象为_____________。</w:t>
      </w:r>
    </w:p>
    <w:p w:rsidR="00107B98" w:rsidRDefault="00107B98" w:rsidP="00107B9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）依据装置</w:t>
      </w:r>
      <w:r>
        <w:rPr>
          <w:rFonts w:eastAsia="Times New Roman"/>
          <w:color w:val="000000"/>
        </w:rPr>
        <w:t>F</w:t>
      </w:r>
      <w:r>
        <w:rPr>
          <w:rFonts w:ascii="宋体" w:hAnsi="宋体" w:cs="宋体"/>
          <w:color w:val="000000"/>
        </w:rPr>
        <w:t>中观察到点燃的蜡烛由低到高依次熄灭，可得出</w:t>
      </w:r>
      <w:r>
        <w:rPr>
          <w:rFonts w:eastAsia="Times New Roman"/>
          <w:color w:val="000000"/>
        </w:rPr>
        <w:t>CO</w:t>
      </w:r>
      <w:r>
        <w:rPr>
          <w:rFonts w:eastAsia="Times New Roman"/>
          <w:color w:val="000000"/>
          <w:vertAlign w:val="subscript"/>
        </w:rPr>
        <w:t>2</w:t>
      </w:r>
      <w:r>
        <w:rPr>
          <w:rFonts w:ascii="宋体" w:hAnsi="宋体" w:cs="宋体"/>
          <w:color w:val="000000"/>
        </w:rPr>
        <w:t>的性质有_____________。</w:t>
      </w:r>
    </w:p>
    <w:p w:rsidR="00107B98" w:rsidRDefault="00107B98" w:rsidP="00107B98">
      <w:pPr>
        <w:spacing w:line="360" w:lineRule="auto"/>
        <w:jc w:val="left"/>
        <w:textAlignment w:val="center"/>
        <w:rPr>
          <w:rFonts w:ascii="宋体" w:hAnsi="宋体" w:cs="宋体"/>
          <w:color w:val="000000"/>
        </w:rPr>
      </w:pPr>
      <w:r>
        <w:rPr>
          <w:color w:val="000000"/>
        </w:rPr>
        <w:t>13.</w:t>
      </w:r>
      <w:r>
        <w:rPr>
          <w:rFonts w:ascii="宋体" w:hAnsi="宋体" w:cs="宋体"/>
          <w:color w:val="000000"/>
        </w:rPr>
        <w:t>中国北斗，星耀全球</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日，由氢氧发动机提供动力的长征三号乙火箭成功将北斗三</w:t>
      </w:r>
      <w:proofErr w:type="gramStart"/>
      <w:r>
        <w:rPr>
          <w:rFonts w:ascii="宋体" w:hAnsi="宋体" w:cs="宋体"/>
          <w:color w:val="000000"/>
        </w:rPr>
        <w:t>号最好</w:t>
      </w:r>
      <w:proofErr w:type="gramEnd"/>
      <w:r>
        <w:rPr>
          <w:rFonts w:ascii="宋体" w:hAnsi="宋体" w:cs="宋体"/>
          <w:color w:val="000000"/>
        </w:rPr>
        <w:t>一颗全球组网卫星送上太空。已知火箭将卫星送入预定轨道需要</w:t>
      </w:r>
      <w:r>
        <w:rPr>
          <w:rFonts w:eastAsia="Times New Roman"/>
          <w:color w:val="000000"/>
        </w:rPr>
        <w:t>44t</w:t>
      </w:r>
      <w:r>
        <w:rPr>
          <w:rFonts w:ascii="宋体" w:hAnsi="宋体" w:cs="宋体"/>
          <w:color w:val="000000"/>
        </w:rPr>
        <w:t>液氢（</w:t>
      </w:r>
      <w:r>
        <w:rPr>
          <w:rFonts w:eastAsia="Times New Roman"/>
          <w:color w:val="000000"/>
        </w:rPr>
        <w:t>H</w:t>
      </w:r>
      <w:r>
        <w:rPr>
          <w:rFonts w:eastAsia="Times New Roman"/>
          <w:color w:val="000000"/>
          <w:vertAlign w:val="subscript"/>
        </w:rPr>
        <w:t>2</w:t>
      </w:r>
      <w:r>
        <w:rPr>
          <w:rFonts w:ascii="宋体" w:hAnsi="宋体" w:cs="宋体"/>
          <w:color w:val="000000"/>
        </w:rPr>
        <w:t>），则使液氢完全燃烧需提供液氧（</w:t>
      </w:r>
      <w:r>
        <w:rPr>
          <w:rFonts w:eastAsia="Times New Roman"/>
          <w:color w:val="000000"/>
        </w:rPr>
        <w:t>O</w:t>
      </w:r>
      <w:r>
        <w:rPr>
          <w:rFonts w:eastAsia="Times New Roman"/>
          <w:color w:val="000000"/>
          <w:vertAlign w:val="subscript"/>
        </w:rPr>
        <w:t>2</w:t>
      </w:r>
      <w:r>
        <w:rPr>
          <w:rFonts w:ascii="宋体" w:hAnsi="宋体" w:cs="宋体"/>
          <w:color w:val="000000"/>
        </w:rPr>
        <w:t>）多少吨？</w:t>
      </w:r>
    </w:p>
    <w:p w:rsidR="00107B98" w:rsidRPr="00107B98" w:rsidRDefault="00107B98" w:rsidP="00107B98">
      <w:pPr>
        <w:jc w:val="left"/>
        <w:rPr>
          <w:rFonts w:ascii="宋体" w:hAnsi="宋体" w:cs="宋体"/>
          <w:color w:val="000000"/>
        </w:rPr>
      </w:pPr>
    </w:p>
    <w:sectPr w:rsidR="00107B98" w:rsidRPr="00107B98" w:rsidSect="00DC7097">
      <w:headerReference w:type="even" r:id="rId24"/>
      <w:headerReference w:type="default" r:id="rId25"/>
      <w:headerReference w:type="firs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D8" w:rsidRDefault="007553D8" w:rsidP="00F81146">
      <w:r>
        <w:separator/>
      </w:r>
    </w:p>
  </w:endnote>
  <w:endnote w:type="continuationSeparator" w:id="0">
    <w:p w:rsidR="007553D8" w:rsidRDefault="007553D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D8" w:rsidRDefault="007553D8" w:rsidP="00F81146">
      <w:r>
        <w:separator/>
      </w:r>
    </w:p>
  </w:footnote>
  <w:footnote w:type="continuationSeparator" w:id="0">
    <w:p w:rsidR="007553D8" w:rsidRDefault="007553D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553D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7553D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F4972"/>
    <w:rsid w:val="0070709A"/>
    <w:rsid w:val="00746575"/>
    <w:rsid w:val="007553D8"/>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2020-09-13T13:48:00Z</dcterms:created>
  <dcterms:modified xsi:type="dcterms:W3CDTF">2020-09-13T13:48:00Z</dcterms:modified>
</cp:coreProperties>
</file>