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43" w:rsidRPr="007D3D43" w:rsidRDefault="007D3D43" w:rsidP="007D3D43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7D3D43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7D3D43">
        <w:rPr>
          <w:rFonts w:ascii="宋体" w:hAnsi="宋体"/>
          <w:b/>
          <w:color w:val="FF0000"/>
          <w:sz w:val="32"/>
        </w:rPr>
        <w:t>年</w:t>
      </w:r>
      <w:r w:rsidRPr="007D3D43">
        <w:rPr>
          <w:rFonts w:ascii="宋体" w:hAnsi="宋体" w:hint="eastAsia"/>
          <w:b/>
          <w:color w:val="FF0000"/>
          <w:sz w:val="32"/>
        </w:rPr>
        <w:t>四川省遂宁市</w:t>
      </w:r>
      <w:r w:rsidRPr="007D3D43">
        <w:rPr>
          <w:rFonts w:ascii="宋体" w:hAnsi="宋体"/>
          <w:b/>
          <w:color w:val="FF0000"/>
          <w:sz w:val="32"/>
        </w:rPr>
        <w:t>初中毕业暨高中阶段学校招生考试</w:t>
      </w:r>
    </w:p>
    <w:p w:rsidR="007D3D43" w:rsidRDefault="007D3D43" w:rsidP="007D3D43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7D3D43">
        <w:rPr>
          <w:rFonts w:ascii="宋体" w:hAnsi="宋体"/>
          <w:b/>
          <w:color w:val="FF0000"/>
          <w:sz w:val="32"/>
        </w:rPr>
        <w:t>理科综合</w:t>
      </w:r>
      <w:r w:rsidRPr="007D3D43">
        <w:rPr>
          <w:rFonts w:ascii="Times New Roman" w:eastAsia="Times New Roman" w:hAnsi="Times New Roman" w:cs="Times New Roman"/>
          <w:b/>
          <w:color w:val="FF0000"/>
          <w:sz w:val="32"/>
        </w:rPr>
        <w:t xml:space="preserve">  </w:t>
      </w:r>
      <w:r w:rsidRPr="007D3D43">
        <w:rPr>
          <w:rFonts w:ascii="宋体" w:hAnsi="宋体"/>
          <w:b/>
          <w:color w:val="FF0000"/>
          <w:sz w:val="32"/>
        </w:rPr>
        <w:t>化学部分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理科综合共</w:t>
      </w:r>
      <w:r>
        <w:rPr>
          <w:rFonts w:ascii="Times New Roman" w:eastAsia="Times New Roman" w:hAnsi="Times New Roman" w:cs="Times New Roman"/>
          <w:b/>
          <w:sz w:val="24"/>
        </w:rPr>
        <w:t>200</w:t>
      </w:r>
      <w:r>
        <w:rPr>
          <w:rFonts w:ascii="宋体" w:hAnsi="宋体"/>
          <w:b/>
          <w:sz w:val="24"/>
        </w:rPr>
        <w:t>分，包括物理、化学、生物三部分，考试时间共</w:t>
      </w:r>
      <w:r>
        <w:rPr>
          <w:rFonts w:ascii="Times New Roman" w:eastAsia="Times New Roman" w:hAnsi="Times New Roman" w:cs="Times New Roman"/>
          <w:b/>
          <w:sz w:val="24"/>
        </w:rPr>
        <w:t>150</w:t>
      </w:r>
      <w:r>
        <w:rPr>
          <w:rFonts w:ascii="宋体" w:hAnsi="宋体"/>
          <w:b/>
          <w:sz w:val="24"/>
        </w:rPr>
        <w:t>分钟。化学试卷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满分</w:t>
      </w:r>
      <w:r>
        <w:rPr>
          <w:rFonts w:ascii="Times New Roman" w:eastAsia="Times New Roman" w:hAnsi="Times New Roman" w:cs="Times New Roman"/>
          <w:b/>
          <w:sz w:val="24"/>
        </w:rPr>
        <w:t>70</w:t>
      </w:r>
      <w:r>
        <w:rPr>
          <w:rFonts w:ascii="宋体" w:hAnsi="宋体"/>
          <w:b/>
          <w:sz w:val="24"/>
        </w:rPr>
        <w:t>分。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注意事项：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宋体" w:hAnsi="宋体"/>
          <w:b/>
          <w:sz w:val="24"/>
        </w:rPr>
        <w:t>答题前，考生务必将自己的学校、姓名、准考证号用</w:t>
      </w:r>
      <w:r>
        <w:rPr>
          <w:rFonts w:ascii="Times New Roman" w:eastAsia="Times New Roman" w:hAnsi="Times New Roman" w:cs="Times New Roman"/>
          <w:b/>
          <w:sz w:val="24"/>
        </w:rPr>
        <w:t>0.5</w:t>
      </w:r>
      <w:r>
        <w:rPr>
          <w:rFonts w:ascii="宋体" w:hAnsi="宋体"/>
          <w:b/>
          <w:sz w:val="24"/>
        </w:rPr>
        <w:t>毫米的黑色墨水签字笔填写在答题卡上，并检查条形码粘贴是否正确。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宋体" w:hAnsi="宋体"/>
          <w:b/>
          <w:sz w:val="24"/>
        </w:rPr>
        <w:t>回答选择题时，选出每小题答案后，用</w:t>
      </w:r>
      <w:r>
        <w:rPr>
          <w:rFonts w:ascii="Times New Roman" w:eastAsia="Times New Roman" w:hAnsi="Times New Roman" w:cs="Times New Roman"/>
          <w:b/>
          <w:sz w:val="24"/>
        </w:rPr>
        <w:t>2B</w:t>
      </w:r>
      <w:r>
        <w:rPr>
          <w:rFonts w:ascii="宋体" w:hAnsi="宋体"/>
          <w:b/>
          <w:sz w:val="24"/>
        </w:rPr>
        <w:t>铅笔把答题卡上对应题目的答案标号涂黑。如需改动，用橡皮擦干净后，再选涂其他答案标号；回答非选择题时，将答案写在答题卡上，写在本试卷上无效。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宋体" w:hAnsi="宋体"/>
          <w:b/>
          <w:sz w:val="24"/>
        </w:rPr>
        <w:t>考试结束后，将本试卷和答题卡一并交回。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C-12  N-14  O-16  Mg-24  P-31  Cl-35.5  Na-23  Cu-64  Zn-65  Ag-108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本题包括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宋体" w:hAnsi="宋体"/>
          <w:b/>
          <w:sz w:val="24"/>
        </w:rPr>
        <w:t>个小题，每小题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21</w:t>
      </w:r>
      <w:r>
        <w:rPr>
          <w:rFonts w:ascii="宋体" w:hAnsi="宋体"/>
          <w:b/>
          <w:sz w:val="24"/>
        </w:rPr>
        <w:t>分，每小题只有一个选项符合题意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化学能用于物品加工，下列加工方式涉及化学变化的是</w:t>
      </w:r>
    </w:p>
    <w:p w:rsidR="005929CA" w:rsidRDefault="005929CA" w:rsidP="005929C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用金刚石切割玻璃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用铁水铸成锅</w:t>
      </w:r>
    </w:p>
    <w:p w:rsidR="005929CA" w:rsidRDefault="005929CA" w:rsidP="005929C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用砂纸打磨铝片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用葡萄酿制葡萄酒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化学是一门以实验为基础的学科，下列实验操作正确的是</w:t>
      </w:r>
    </w:p>
    <w:p w:rsidR="005929CA" w:rsidRDefault="005929CA" w:rsidP="005929C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过滤浑浊河水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23925" cy="1248410"/>
            <wp:effectExtent l="0" t="0" r="9525" b="8890"/>
            <wp:docPr id="625" name="图片 6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量取水的体积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14400" cy="973455"/>
            <wp:effectExtent l="0" t="0" r="0" b="0"/>
            <wp:docPr id="624" name="图片 6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加热食盐水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73455" cy="1017905"/>
            <wp:effectExtent l="0" t="0" r="0" b="0"/>
            <wp:docPr id="623" name="图片 6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稀释浓硫酸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78255" cy="1209675"/>
            <wp:effectExtent l="0" t="0" r="0" b="9525"/>
            <wp:docPr id="622" name="图片 6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腺嘌呤核苷三磷酸又称为三磷酸腺苷，简称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，水解时释放出能量较多，是生物体内最直接的能量来源。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的化学式是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16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13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，下列有关说法正确的是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是氧化物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lastRenderedPageBreak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中碳、氧元素质量比为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13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中氢元素的质量分数最小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分子由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个碳原子、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hAnsi="宋体"/>
          <w:color w:val="000000"/>
        </w:rPr>
        <w:t>个氢原子、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个氮原子、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hAnsi="宋体"/>
          <w:color w:val="000000"/>
        </w:rPr>
        <w:t>个氧原子、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个磷原子构成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归纳是重要的学习技能，下列为某同学的归纳笔记，其中正确的是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水变为水蒸气体积变大，是因为水分子变大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铁丝在空气中剧烈燃烧，火星四射，生成黑色固体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隔绝氧气、移走可燃物或降低可燃物的着火点都可以达到灭火的目的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厨房使用过的铁质菜刀需及时洗净擦干，这样能有效减缓或防止锈蚀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科学的进步源于发现问题、解决问题，请反思下列实验方案，不能达到目的的是</w:t>
      </w:r>
    </w:p>
    <w:tbl>
      <w:tblPr>
        <w:tblW w:w="7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90"/>
        <w:gridCol w:w="3750"/>
        <w:gridCol w:w="3150"/>
      </w:tblGrid>
      <w:tr w:rsidR="005929CA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序号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</w:tr>
      <w:tr w:rsidR="005929CA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将带火星的木条伸入集气瓶中</w:t>
            </w:r>
          </w:p>
        </w:tc>
      </w:tr>
      <w:tr w:rsidR="005929CA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固体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加水溶解</w:t>
            </w:r>
          </w:p>
        </w:tc>
      </w:tr>
      <w:tr w:rsidR="005929CA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溶液中少量的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HCl</w:t>
            </w:r>
            <w:proofErr w:type="spellEnd"/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加入适量氢氧化钠溶液</w:t>
            </w:r>
          </w:p>
        </w:tc>
      </w:tr>
      <w:tr w:rsidR="005929CA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溶液中少量的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加入过量铁粉，过滤</w:t>
            </w:r>
          </w:p>
        </w:tc>
      </w:tr>
    </w:tbl>
    <w:p w:rsidR="005929CA" w:rsidRDefault="005929CA" w:rsidP="005929CA">
      <w:pPr>
        <w:spacing w:line="360" w:lineRule="auto"/>
        <w:jc w:val="left"/>
        <w:textAlignment w:val="center"/>
        <w:rPr>
          <w:color w:val="000000"/>
        </w:rPr>
      </w:pPr>
    </w:p>
    <w:p w:rsidR="005929CA" w:rsidRDefault="005929CA" w:rsidP="005929C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溶液对于自然界中的生命活动和人类生产活动具有重要意义，下图是甲、乙、丙三种固体物质的溶解度曲线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固体均不含结晶水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，下列说法不正确的是</w:t>
      </w:r>
    </w:p>
    <w:p w:rsidR="005929CA" w:rsidRDefault="005929CA" w:rsidP="005929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030095" cy="1809115"/>
            <wp:effectExtent l="0" t="0" r="8255" b="635"/>
            <wp:docPr id="621" name="图片 6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甲中混有少量乙，可采用降温结晶的方法提纯甲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 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时，将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甲加入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水中充分溶解后可得到</w:t>
      </w:r>
      <w:r>
        <w:rPr>
          <w:rFonts w:ascii="Times New Roman" w:eastAsia="Times New Roman" w:hAnsi="Times New Roman" w:cs="Times New Roman"/>
          <w:color w:val="000000"/>
        </w:rPr>
        <w:t>70g</w:t>
      </w:r>
      <w:r>
        <w:rPr>
          <w:rFonts w:ascii="宋体" w:hAnsi="宋体"/>
          <w:color w:val="000000"/>
        </w:rPr>
        <w:t>溶液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时，等质量的甲和乙固体形成饱和溶液时所需水的质量关系：甲＞乙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时甲、乙、丙三种物质的饱和溶液降温至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，所得溶液的溶质质量分数关系：乙＞甲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丙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7. </w:t>
      </w:r>
      <w:r>
        <w:rPr>
          <w:rFonts w:ascii="宋体" w:hAnsi="宋体"/>
          <w:color w:val="000000"/>
        </w:rPr>
        <w:t>向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3 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Cu(NO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的混合溶液中缓慢连续加入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克锌粉，析出固体的质量与加入锌粉的质量关系如图所示，下列分析不正确的是</w:t>
      </w:r>
    </w:p>
    <w:p w:rsidR="005929CA" w:rsidRDefault="005929CA" w:rsidP="005929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133600" cy="2010410"/>
            <wp:effectExtent l="0" t="0" r="0" b="8890"/>
            <wp:docPr id="620" name="图片 6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向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点对应溶液中加入氯化钠溶液，有白色沉淀产生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点对应的固体一定有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，可能有</w:t>
      </w:r>
      <w:r>
        <w:rPr>
          <w:rFonts w:ascii="Times New Roman" w:eastAsia="Times New Roman" w:hAnsi="Times New Roman" w:cs="Times New Roman"/>
          <w:color w:val="000000"/>
        </w:rPr>
        <w:t>Ag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Q</w:t>
      </w:r>
      <w:r>
        <w:rPr>
          <w:rFonts w:ascii="宋体" w:hAnsi="宋体"/>
          <w:color w:val="000000"/>
        </w:rPr>
        <w:t>点对应的溶液为无色，</w:t>
      </w:r>
      <w:proofErr w:type="gramStart"/>
      <w:r>
        <w:rPr>
          <w:rFonts w:ascii="宋体" w:hAnsi="宋体"/>
          <w:color w:val="000000"/>
        </w:rPr>
        <w:t>此时溶液的溶质无</w:t>
      </w:r>
      <w:r>
        <w:rPr>
          <w:rFonts w:ascii="Times New Roman" w:eastAsia="Times New Roman" w:hAnsi="Times New Roman" w:cs="Times New Roman"/>
          <w:color w:val="000000"/>
        </w:rPr>
        <w:t>Cu(</w:t>
      </w:r>
      <w:proofErr w:type="gramEnd"/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，只有</w:t>
      </w:r>
      <w:r>
        <w:rPr>
          <w:rFonts w:ascii="Times New Roman" w:eastAsia="Times New Roman" w:hAnsi="Times New Roman" w:cs="Times New Roman"/>
          <w:color w:val="000000"/>
        </w:rPr>
        <w:t>Zn(NO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加入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克锌粉后，过滤，向滤渣中加入稀盐酸，有气泡产生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个小题，每空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根据以下粒子结构示意图，请回答下列问题：</w:t>
      </w:r>
    </w:p>
    <w:p w:rsidR="005929CA" w:rsidRDefault="005929CA" w:rsidP="005929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581275" cy="1189990"/>
            <wp:effectExtent l="0" t="0" r="9525" b="0"/>
            <wp:docPr id="619" name="图片 6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写出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粒子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618" name="图片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符号___________。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以上粒子中化学性质相似的是___________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填字母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写出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元素组成化合物的化学式___________。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袁隆平院士育成杂交水稻，对提高水稻单产量具有不可磨灭的贡献，为我国粮食丰产打下坚实的基础，化学肥料对粮食增产也有着非常重要的作用，下图是某化肥标签上的部分文字说明。</w:t>
      </w:r>
    </w:p>
    <w:p w:rsidR="005929CA" w:rsidRDefault="005929CA" w:rsidP="005929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237105" cy="2000885"/>
            <wp:effectExtent l="0" t="0" r="0" b="0"/>
            <wp:docPr id="617" name="图片 6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请回答下列问题：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该化肥里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中硫元素的化合价为___________。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该化肥属于___________肥。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遂宁是一个山清水秀、人杰地灵的城市，育有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一级战斗英雄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伍先华。值此建党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hAnsi="宋体"/>
          <w:color w:val="000000"/>
        </w:rPr>
        <w:t>周年之际，同学们到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伍先华故居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缅怀革命先烈，深受触动，立志发奋读书，报效祖国。下列是同学们在故居中的所见、所为，请用相关化学知识回答问题：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坦克全身披着很厚的复合装甲，其中钢板类装甲属于___________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金属材料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非金属材料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荷花池的水是硬水还是软水，可用___________检验。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午餐准备了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粽子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，其糯米里含有的营养素中最多的是___________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填序号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①糖类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②蛋白质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③油脂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④维生素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爱护环境，人人有责。同学们离开故居时，都自觉地带走垃圾。下列垃圾可能造成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白色污染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616" name="图片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填序号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①果皮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②塑料袋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③粽叶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④矿泉水瓶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在宏观、微观与符号之间建立联系是化学学科的特点。天然气是广泛使用的燃料，其主要成分还可能发生的化学反应微观示意图如下：</w:t>
      </w:r>
    </w:p>
    <w:p w:rsidR="005929CA" w:rsidRDefault="005929CA" w:rsidP="005929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218305" cy="953770"/>
            <wp:effectExtent l="0" t="0" r="0" b="0"/>
            <wp:docPr id="615" name="图片 6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写出乙物质的化学式___________。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请写出工业上用丙物质从赤铁矿中冶炼铁的反应化学方程式___________。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学习化学需要熟悉物质的性质、用途及物质间的相互关系。下图中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～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均为初中化学常见的物质，其中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是碳酸氢钙，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是组成元素相同的气体，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常用于改良酸性土壤，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是纯碱的主要成分，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是黑色固体，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是蓝色沉淀。它们之间的转化关系如下图所示</w:t>
      </w:r>
      <w:r>
        <w:rPr>
          <w:rFonts w:ascii="Times New Roman" w:eastAsia="Times New Roman" w:hAnsi="Times New Roman" w:cs="Times New Roman"/>
          <w:color w:val="000000"/>
        </w:rPr>
        <w:t xml:space="preserve">(“ </w:t>
      </w:r>
      <w:r>
        <w:object w:dxaOrig="300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5pt;height:11.5pt" o:ole="">
            <v:imagedata r:id="rId18" o:title="eqId644909fa5c934262a63943b12f63488b"/>
          </v:shape>
          <o:OLEObject Type="Embed" ProgID="Equation.DSMT4" ShapeID="_x0000_i1025" DrawAspect="Content" ObjectID="_1687004763" r:id="rId19"/>
        </w:objec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表示反应能一步实现，</w:t>
      </w:r>
      <w:r>
        <w:rPr>
          <w:rFonts w:ascii="Times New Roman" w:eastAsia="Times New Roman" w:hAnsi="Times New Roman" w:cs="Times New Roman"/>
          <w:color w:val="000000"/>
        </w:rPr>
        <w:t>“─”</w:t>
      </w:r>
      <w:r>
        <w:rPr>
          <w:rFonts w:ascii="宋体" w:hAnsi="宋体"/>
          <w:color w:val="000000"/>
        </w:rPr>
        <w:t>表示相连的物质能</w:t>
      </w:r>
      <w:r>
        <w:rPr>
          <w:rFonts w:ascii="宋体" w:hAnsi="宋体"/>
          <w:color w:val="000000"/>
        </w:rPr>
        <w:lastRenderedPageBreak/>
        <w:t>发生反应，部分反应物、生成物和反应条件已略去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，请回答下列问题：</w:t>
      </w:r>
    </w:p>
    <w:p w:rsidR="005929CA" w:rsidRDefault="005929CA" w:rsidP="005929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696970" cy="1238885"/>
            <wp:effectExtent l="0" t="0" r="0" b="0"/>
            <wp:docPr id="614" name="图片 6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(1)J</w:t>
      </w:r>
      <w:r>
        <w:rPr>
          <w:rFonts w:ascii="宋体" w:hAnsi="宋体"/>
          <w:color w:val="000000"/>
        </w:rPr>
        <w:t>的化学式___________。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反应①涉及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613" name="图片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基本反应类型是___________反应。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写出反应②的化学方程式___________。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三、实验探究题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个小题，每空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14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根据下列装置图，回答问题：</w:t>
      </w:r>
    </w:p>
    <w:p w:rsidR="005929CA" w:rsidRDefault="005929CA" w:rsidP="005929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542790" cy="1627505"/>
            <wp:effectExtent l="0" t="0" r="0" b="0"/>
            <wp:docPr id="612" name="图片 6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实验室某小组选取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装置作为发生装置制取氧气，则反应的化学方程式为___________。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若选取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装置，采用排空气法收集氧气，氧气应从___________端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“m”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“n”)</w:t>
      </w:r>
      <w:r>
        <w:rPr>
          <w:rFonts w:ascii="宋体" w:hAnsi="宋体"/>
          <w:color w:val="000000"/>
        </w:rPr>
        <w:t>通入。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在七十五届联合国大会上，中国提出努力争取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，实现二氧化碳的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零排放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。化学兴趣小组认为实验室可用氢氧化钠溶液吸收多余的二氧化碳，从而实现实验室二氧化碳的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零排放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。小组同学对吸收后溶液中溶质的成分产生兴趣并进行探究。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氢氧化钠溶液吸收二氧化碳气体后，溶液中溶质的成分是什么？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溶液反应会生成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，当二氧化碳过量时，会继续反应生成</w:t>
      </w:r>
      <w:r>
        <w:rPr>
          <w:rFonts w:ascii="Times New Roman" w:eastAsia="Times New Roman" w:hAnsi="Times New Roman" w:cs="Times New Roman"/>
          <w:color w:val="000000"/>
        </w:rPr>
        <w:t>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  <w:vertAlign w:val="subscript"/>
        </w:rPr>
        <w:t>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溶液呈弱碱性，一般不与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溶液反应，与稀盐酸反应产生气体。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溶液呈中性。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【作出猜想】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猜想①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猜想②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猜想③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猜想④</w:t>
      </w:r>
      <w:r>
        <w:rPr>
          <w:rFonts w:ascii="Times New Roman" w:eastAsia="Times New Roman" w:hAnsi="Times New Roman" w:cs="Times New Roman"/>
          <w:color w:val="000000"/>
        </w:rPr>
        <w:t>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【实验与结论】</w:t>
      </w:r>
    </w:p>
    <w:tbl>
      <w:tblPr>
        <w:tblW w:w="8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525"/>
        <w:gridCol w:w="2340"/>
        <w:gridCol w:w="2160"/>
      </w:tblGrid>
      <w:tr w:rsidR="005929CA" w:rsidTr="00CD2CEA">
        <w:trPr>
          <w:trHeight w:val="30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实验步骤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5929CA" w:rsidTr="00CD2CEA">
        <w:trPr>
          <w:trHeight w:val="615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步骤一：取少量待测液于试管中，加入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产生白色沉淀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猜想___________不成立</w:t>
            </w:r>
          </w:p>
        </w:tc>
      </w:tr>
      <w:tr w:rsidR="005929CA" w:rsidTr="00CD2CEA">
        <w:trPr>
          <w:trHeight w:val="123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步骤二：另取少量待测液于试管中，加入过量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溶液至不再产生沉淀，过滤，取少量滤液，向其中加入适量稀盐酸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___________气泡产生</w:t>
            </w:r>
          </w:p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宋体" w:hAnsi="宋体"/>
                <w:color w:val="000000"/>
              </w:rPr>
              <w:t>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>
              <w:rPr>
                <w:rFonts w:ascii="宋体" w:hAnsi="宋体"/>
                <w:color w:val="000000"/>
              </w:rPr>
              <w:t>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>
              <w:rPr>
                <w:rFonts w:ascii="宋体" w:hAnsi="宋体"/>
                <w:color w:val="000000"/>
              </w:rPr>
              <w:t>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>
              <w:rPr>
                <w:rFonts w:ascii="宋体" w:hAnsi="宋体"/>
                <w:color w:val="000000"/>
              </w:rPr>
              <w:t>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猜想③不成立</w:t>
            </w:r>
          </w:p>
        </w:tc>
      </w:tr>
      <w:tr w:rsidR="005929CA" w:rsidTr="00CD2CEA">
        <w:trPr>
          <w:trHeight w:val="60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步骤三：另取步骤二的少量滤液，向其中滴入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～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滴无色酚酞试液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试液变红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猜想___________成立</w:t>
            </w:r>
          </w:p>
        </w:tc>
      </w:tr>
    </w:tbl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写出步骤一中反应的化学方程式___________。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【反思与交流】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反应物的量不同，可能导致生成物的种类不同。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某工厂生产的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产品中含有杂质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，化学兴趣小组取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样品完全溶解于</w:t>
      </w:r>
      <w:r>
        <w:rPr>
          <w:rFonts w:ascii="Times New Roman" w:eastAsia="Times New Roman" w:hAnsi="Times New Roman" w:cs="Times New Roman"/>
          <w:color w:val="000000"/>
        </w:rPr>
        <w:t>313.6g</w:t>
      </w:r>
      <w:r>
        <w:rPr>
          <w:rFonts w:ascii="宋体" w:hAnsi="宋体"/>
          <w:color w:val="000000"/>
        </w:rPr>
        <w:t>水中，向该溶液中分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次加入一定浓度的氢氧化钠溶液，每次</w:t>
      </w:r>
      <w:r>
        <w:rPr>
          <w:rFonts w:ascii="Times New Roman" w:eastAsia="Times New Roman" w:hAnsi="Times New Roman" w:cs="Times New Roman"/>
          <w:color w:val="000000"/>
        </w:rPr>
        <w:t>30g</w:t>
      </w:r>
      <w:r>
        <w:rPr>
          <w:rFonts w:ascii="宋体" w:hAnsi="宋体"/>
          <w:color w:val="000000"/>
        </w:rPr>
        <w:t>，充分反应。测得实验数据如下表所示：</w:t>
      </w:r>
    </w:p>
    <w:tbl>
      <w:tblPr>
        <w:tblW w:w="7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20"/>
        <w:gridCol w:w="885"/>
        <w:gridCol w:w="900"/>
        <w:gridCol w:w="900"/>
        <w:gridCol w:w="900"/>
        <w:gridCol w:w="900"/>
      </w:tblGrid>
      <w:tr w:rsidR="005929CA" w:rsidTr="00CD2CEA">
        <w:trPr>
          <w:trHeight w:val="3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次数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</w:tr>
      <w:tr w:rsidR="005929CA" w:rsidTr="00CD2CEA">
        <w:trPr>
          <w:trHeight w:val="3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加入氢氧化钠溶液的质量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5929CA" w:rsidTr="00CD2CEA">
        <w:trPr>
          <w:trHeight w:val="3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累计生成沉淀的质量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position w:val="-22"/>
              </w:rPr>
              <w:drawing>
                <wp:inline distT="0" distB="0" distL="0" distR="0">
                  <wp:extent cx="29210" cy="88265"/>
                  <wp:effectExtent l="0" t="0" r="8890" b="6985"/>
                  <wp:docPr id="611" name="图片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" cy="8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929CA" w:rsidRDefault="005929CA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11.6</w:t>
            </w:r>
          </w:p>
        </w:tc>
      </w:tr>
    </w:tbl>
    <w:p w:rsidR="005929CA" w:rsidRDefault="005929CA" w:rsidP="005929C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注：发生反应的化学方程式为</w:t>
      </w:r>
      <w:r>
        <w:rPr>
          <w:rFonts w:ascii="Times New Roman" w:eastAsia="Times New Roman" w:hAnsi="Times New Roman" w:cs="Times New Roman"/>
          <w:color w:val="000000"/>
        </w:rPr>
        <w:t xml:space="preserve"> 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2NaOH = Mg(OH)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↓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2NaCl)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请完成下列各题：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hAnsi="宋体"/>
          <w:color w:val="000000"/>
        </w:rPr>
        <w:t>次恰好完全反应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635" cy="78740"/>
            <wp:effectExtent l="0" t="0" r="0" b="0"/>
            <wp:docPr id="610" name="图片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7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样品中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的质量是</w:t>
      </w:r>
      <w:r>
        <w:rPr>
          <w:rFonts w:ascii="Times New Roman" w:eastAsia="Times New Roman" w:hAnsi="Times New Roman" w:cs="Times New Roman"/>
          <w:color w:val="000000"/>
        </w:rPr>
        <w:t>___________g</w:t>
      </w:r>
      <w:r>
        <w:rPr>
          <w:rFonts w:ascii="宋体" w:hAnsi="宋体"/>
          <w:color w:val="000000"/>
        </w:rPr>
        <w:t>。</w:t>
      </w:r>
    </w:p>
    <w:p w:rsidR="005929CA" w:rsidRDefault="005929CA" w:rsidP="005929C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计算恰好完全反应时所得溶液的溶质质量分数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写出规范的计算过程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929CA" w:rsidRDefault="005929CA" w:rsidP="005929CA">
      <w:pPr>
        <w:jc w:val="left"/>
        <w:rPr>
          <w:rFonts w:ascii="宋体" w:hAnsi="宋体"/>
          <w:color w:val="000000"/>
        </w:rPr>
      </w:pPr>
    </w:p>
    <w:p w:rsidR="005929CA" w:rsidRPr="005929CA" w:rsidRDefault="005929CA" w:rsidP="007D3D43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</w:p>
    <w:sectPr w:rsidR="005929CA" w:rsidRPr="005929CA" w:rsidSect="00C321EB">
      <w:headerReference w:type="default" r:id="rId24"/>
      <w:headerReference w:type="first" r:id="rId25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0A0" w:rsidRDefault="00AA50A0" w:rsidP="002F6109">
      <w:pPr>
        <w:rPr>
          <w:rFonts w:hint="eastAsia"/>
        </w:rPr>
      </w:pPr>
      <w:r>
        <w:separator/>
      </w:r>
    </w:p>
  </w:endnote>
  <w:endnote w:type="continuationSeparator" w:id="0">
    <w:p w:rsidR="00AA50A0" w:rsidRDefault="00AA50A0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0A0" w:rsidRDefault="00AA50A0" w:rsidP="002F6109">
      <w:pPr>
        <w:rPr>
          <w:rFonts w:hint="eastAsia"/>
        </w:rPr>
      </w:pPr>
      <w:r>
        <w:separator/>
      </w:r>
    </w:p>
  </w:footnote>
  <w:footnote w:type="continuationSeparator" w:id="0">
    <w:p w:rsidR="00AA50A0" w:rsidRDefault="00AA50A0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AA50A0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5DA1C7" wp14:editId="4214092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1A266E"/>
    <w:rsid w:val="001D16EF"/>
    <w:rsid w:val="00243091"/>
    <w:rsid w:val="002F6109"/>
    <w:rsid w:val="00316822"/>
    <w:rsid w:val="00365267"/>
    <w:rsid w:val="0037508F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50A0"/>
    <w:rsid w:val="00AB4C56"/>
    <w:rsid w:val="00B7095D"/>
    <w:rsid w:val="00B84B55"/>
    <w:rsid w:val="00C1526D"/>
    <w:rsid w:val="00C47E10"/>
    <w:rsid w:val="00D37148"/>
    <w:rsid w:val="00E0305B"/>
    <w:rsid w:val="00E57577"/>
    <w:rsid w:val="00ED0A08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5.wmf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wmf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554</Words>
  <Characters>3162</Characters>
  <Application>Microsoft Office Word</Application>
  <DocSecurity>0</DocSecurity>
  <Lines>26</Lines>
  <Paragraphs>7</Paragraphs>
  <ScaleCrop>false</ScaleCrop>
  <Company>China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2021-07-05T07:36:00Z</dcterms:created>
  <dcterms:modified xsi:type="dcterms:W3CDTF">2021-07-05T07:36:00Z</dcterms:modified>
</cp:coreProperties>
</file>