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A" w:rsidRPr="00C35E14" w:rsidRDefault="003C0A19" w:rsidP="003D43CA">
      <w:pPr>
        <w:ind w:leftChars="-257" w:left="-4" w:rightChars="-117" w:right="-246" w:hangingChars="298" w:hanging="536"/>
        <w:jc w:val="center"/>
        <w:rPr>
          <w:rFonts w:ascii="宋体" w:hAnsi="宋体"/>
          <w:sz w:val="18"/>
          <w:szCs w:val="18"/>
        </w:rPr>
      </w:pPr>
      <w:bookmarkStart w:id="0" w:name="_GoBack"/>
      <w:r w:rsidRPr="003C0A19">
        <w:rPr>
          <w:rFonts w:ascii="宋体" w:hAnsi="宋体" w:cs="宋体" w:hint="eastAsia"/>
          <w:kern w:val="0"/>
          <w:sz w:val="18"/>
          <w:szCs w:val="18"/>
        </w:rPr>
        <w:t xml:space="preserve">第一节  </w:t>
      </w:r>
      <w:r>
        <w:rPr>
          <w:rFonts w:ascii="宋体" w:hAnsi="宋体" w:cs="宋体" w:hint="eastAsia"/>
          <w:kern w:val="0"/>
          <w:sz w:val="18"/>
          <w:szCs w:val="18"/>
        </w:rPr>
        <w:t xml:space="preserve">酸及其性质   </w:t>
      </w:r>
      <w:r w:rsidRPr="00C35E14">
        <w:rPr>
          <w:rFonts w:ascii="宋体" w:hAnsi="宋体" w:cs="宋体" w:hint="eastAsia"/>
          <w:kern w:val="0"/>
          <w:sz w:val="18"/>
          <w:szCs w:val="18"/>
        </w:rPr>
        <w:t>第三课时</w:t>
      </w:r>
      <w:r w:rsidRPr="003C0A19">
        <w:rPr>
          <w:rFonts w:ascii="宋体" w:hAnsi="宋体" w:cs="宋体" w:hint="eastAsia"/>
          <w:kern w:val="0"/>
          <w:sz w:val="18"/>
          <w:szCs w:val="18"/>
        </w:rPr>
        <w:t>教学设计</w:t>
      </w:r>
      <w:bookmarkEnd w:id="0"/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一、引入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二、新课教学：酸的化学性质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(4)酸与碱的反应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【演示】　 NaOH溶液中加酚酞，然后加盐酸振荡。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【演示】　 实验，在盛少量Cu(OH)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的试管中加适量水，振荡，观察现象，然后再加适量盐酸（盐酸浓度稍大或加热），再观察发生的变化。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Cu(OH)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2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+ 2HCl = CuCl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2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+ 2H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不溶(蓝色)　　 溶(蓝绿色)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Cu(OH)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2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4 </w:t>
      </w:r>
      <w:r w:rsidRPr="00C35E14">
        <w:rPr>
          <w:rFonts w:ascii="宋体" w:hAnsi="宋体" w:cs="宋体" w:hint="eastAsia"/>
          <w:kern w:val="0"/>
          <w:sz w:val="18"/>
          <w:szCs w:val="18"/>
        </w:rPr>
        <w:t>= CuSO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4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+ 2H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现象：Cu(OH)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溶解，溶液呈蓝色。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分析反应的书写规律。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【练习】　 写出氢氧化钾、氢氧化镁、氢氧化铝（胃舒平的主要成分）、氢氧化钙与盐酸反应的化学方程式。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【板书】　酸+碱→盐+水（中和反应）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[讲解]　 以上反应是因为酸电离出的H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perscript"/>
        </w:rPr>
        <w:t xml:space="preserve">+ </w:t>
      </w:r>
      <w:r w:rsidRPr="00C35E14">
        <w:rPr>
          <w:rFonts w:ascii="宋体" w:hAnsi="宋体" w:cs="宋体" w:hint="eastAsia"/>
          <w:kern w:val="0"/>
          <w:sz w:val="18"/>
          <w:szCs w:val="18"/>
        </w:rPr>
        <w:t>所表现的性质。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(5)酸与盐的反应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【演示】　 实验“盐酸与硝酸银反应”，请一位学生书写化学方程式。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AgNO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3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HCl= AgCl↓+HNO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 （ AgCl↓：白色↓，不溶于水，不溶于稀硝酸 ）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BaC1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=BaSO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↓+2HCl （ 白色沉淀，不溶于水和稀HNO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 ）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在盛少量Na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的试管中；加几滴BaCl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溶液和几滴稀HNO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3．</w:t>
      </w:r>
      <w:r w:rsidRPr="00C35E14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Na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+BaCl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=BaSO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↓+2NaCl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【小结】　 此反应用于检验（硫酸根）包括硫酸和可溶性的硫酸盐。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【思考】　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1．如何鉴别盐酸和硝酸？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【小结】　 盐酸或可溶性的氯化物与AgNO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反应生成不溶于稀HNO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的白色AgCl沉淀。利用此反应检验盐酸和可溶性的氯化物。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【板书】　酸+盐→新酸+新盐 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【小结】　 学生按板书叙述总结出酸的性质，引导学生分析酸与Cu(OH)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(碱)、AgNO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(盐)反应时化学方程式中生成物的成分，引出复分解反应的概念。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【板书】　 3．复分解反应：由两种化合物互相交换成分，生成另外两种化合物的反应叫复分解反应。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通式：AB+CD=AD+CB 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复分解反应的条件：</w:t>
      </w:r>
    </w:p>
    <w:p w:rsidR="003D43CA" w:rsidRPr="00C35E14" w:rsidRDefault="003D43CA" w:rsidP="003D43CA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复分解反应一般要在溶液中进行。复分解反应条件应从两方面去考虑。对反应物而言，酸和碱中只要有一个是溶液，盐和碱、盐和盐的反应要求二者均为溶液才能发生反应。对生成物而言，交换离子后，生成难电离的物质，如生成水或气体、沉淀，三者有其一，反应即可发生。此条件可概括为几句顺口溜：复分解，要发生，溶液当中来进行，生成水、气或沉淀，交换成份价不变。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【思考归纳】　 我们学习过中哪几种基本反应类型？请用通式加以表示。</w:t>
      </w:r>
    </w:p>
    <w:p w:rsidR="003D43CA" w:rsidRPr="00C35E14" w:rsidRDefault="003D43CA" w:rsidP="003D43CA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练习：学生举例，教师指正讲解</w:t>
      </w:r>
    </w:p>
    <w:p w:rsidR="000F631E" w:rsidRPr="00184F66" w:rsidRDefault="003D43CA" w:rsidP="00184F66">
      <w:pPr>
        <w:ind w:leftChars="-257" w:left="-4" w:rightChars="-117" w:right="-246" w:hangingChars="298" w:hanging="536"/>
        <w:jc w:val="left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[归纳]　 稀H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和盐酸一样也能电离出H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perscript"/>
        </w:rPr>
        <w:t>+</w:t>
      </w:r>
      <w:r w:rsidRPr="00C35E14">
        <w:rPr>
          <w:rFonts w:ascii="宋体" w:hAnsi="宋体" w:cs="宋体" w:hint="eastAsia"/>
          <w:kern w:val="0"/>
          <w:sz w:val="18"/>
          <w:szCs w:val="18"/>
        </w:rPr>
        <w:t>和酸根离子，其化学性质相似。</w:t>
      </w:r>
    </w:p>
    <w:sectPr w:rsidR="000F631E" w:rsidRPr="00184F66" w:rsidSect="00707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6A" w:rsidRDefault="0000106A" w:rsidP="00184F66">
      <w:r>
        <w:separator/>
      </w:r>
    </w:p>
  </w:endnote>
  <w:endnote w:type="continuationSeparator" w:id="1">
    <w:p w:rsidR="0000106A" w:rsidRDefault="0000106A" w:rsidP="0018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6A" w:rsidRDefault="0000106A" w:rsidP="00184F66">
      <w:r>
        <w:separator/>
      </w:r>
    </w:p>
  </w:footnote>
  <w:footnote w:type="continuationSeparator" w:id="1">
    <w:p w:rsidR="0000106A" w:rsidRDefault="0000106A" w:rsidP="00184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3CA"/>
    <w:rsid w:val="0000106A"/>
    <w:rsid w:val="000F631E"/>
    <w:rsid w:val="00184F66"/>
    <w:rsid w:val="003C0A19"/>
    <w:rsid w:val="003D43CA"/>
    <w:rsid w:val="0070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F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F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2018-01-19T07:18:00Z</dcterms:created>
  <dcterms:modified xsi:type="dcterms:W3CDTF">2019-03-16T12:51:00Z</dcterms:modified>
</cp:coreProperties>
</file>