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A3" w:rsidRPr="000B0A90" w:rsidRDefault="000623A3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C45911" w:themeColor="accent2" w:themeShade="BF"/>
          <w:sz w:val="32"/>
          <w:szCs w:val="32"/>
          <w:shd w:val="clear" w:color="auto" w:fill="FFFFFF"/>
        </w:rPr>
      </w:pPr>
      <w:r w:rsidRPr="000B0A90">
        <w:rPr>
          <w:rFonts w:ascii="宋体" w:eastAsia="宋体" w:hAnsi="宋体" w:cs="宋体" w:hint="eastAsia"/>
          <w:b/>
          <w:bCs/>
          <w:noProof/>
          <w:color w:val="C45911" w:themeColor="accent2" w:themeShade="BF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10845800</wp:posOffset>
            </wp:positionV>
            <wp:extent cx="444500" cy="317500"/>
            <wp:effectExtent l="0" t="0" r="0" b="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6655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0A90">
        <w:rPr>
          <w:rFonts w:ascii="宋体" w:eastAsia="宋体" w:hAnsi="宋体" w:cs="宋体" w:hint="eastAsia"/>
          <w:b/>
          <w:bCs/>
          <w:color w:val="C45911" w:themeColor="accent2" w:themeShade="BF"/>
          <w:sz w:val="32"/>
          <w:szCs w:val="32"/>
          <w:shd w:val="clear" w:color="auto" w:fill="FFFFFF"/>
        </w:rPr>
        <w:t>第</w:t>
      </w:r>
      <w:r w:rsidRPr="000B0A90">
        <w:rPr>
          <w:rFonts w:ascii="宋体" w:eastAsia="宋体" w:hAnsi="宋体" w:cs="宋体" w:hint="eastAsia"/>
          <w:b/>
          <w:bCs/>
          <w:color w:val="C45911" w:themeColor="accent2" w:themeShade="BF"/>
          <w:sz w:val="32"/>
          <w:szCs w:val="32"/>
          <w:shd w:val="clear" w:color="auto" w:fill="FFFFFF"/>
        </w:rPr>
        <w:t>I</w:t>
      </w:r>
      <w:r w:rsidRPr="000B0A90">
        <w:rPr>
          <w:rFonts w:ascii="宋体" w:eastAsia="宋体" w:hAnsi="宋体" w:cs="宋体" w:hint="eastAsia"/>
          <w:b/>
          <w:bCs/>
          <w:color w:val="C45911" w:themeColor="accent2" w:themeShade="BF"/>
          <w:sz w:val="32"/>
          <w:szCs w:val="32"/>
          <w:shd w:val="clear" w:color="auto" w:fill="FFFFFF"/>
        </w:rPr>
        <w:t>卷（选择题，共</w:t>
      </w:r>
      <w:r w:rsidRPr="000B0A90">
        <w:rPr>
          <w:rFonts w:ascii="宋体" w:eastAsia="宋体" w:hAnsi="宋体" w:cs="宋体" w:hint="eastAsia"/>
          <w:b/>
          <w:bCs/>
          <w:color w:val="C45911" w:themeColor="accent2" w:themeShade="BF"/>
          <w:sz w:val="32"/>
          <w:szCs w:val="32"/>
          <w:shd w:val="clear" w:color="auto" w:fill="FFFFFF"/>
        </w:rPr>
        <w:t>48</w:t>
      </w:r>
      <w:r w:rsidRPr="000B0A90">
        <w:rPr>
          <w:rFonts w:ascii="宋体" w:eastAsia="宋体" w:hAnsi="宋体" w:cs="宋体" w:hint="eastAsia"/>
          <w:b/>
          <w:bCs/>
          <w:color w:val="C45911" w:themeColor="accent2" w:themeShade="BF"/>
          <w:sz w:val="32"/>
          <w:szCs w:val="32"/>
          <w:shd w:val="clear" w:color="auto" w:fill="FFFFFF"/>
        </w:rPr>
        <w:t>分）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b/>
          <w:bCs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一、选择题（本题包括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15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个小题，共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48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分。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1-12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小题只有一项符合题目要求，选对得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分，第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13-15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题，有多项符合题目要求，全部选对得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分，选对但不全的得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分，有选错的得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分。）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小雪学习了“分子运动”的知识后，对抽烟的爸爸说：“爸爸，你抽烟既危害自己的健康，又危害我和妈妈的健康。”爸爸不解地说：“为什么？”</w:t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bdr w:val="single" w:sz="6" w:space="0" w:color="DDDDDD"/>
          <w:shd w:val="clear" w:color="auto" w:fill="FFFFFF"/>
        </w:rPr>
        <w:drawing>
          <wp:inline distT="0" distB="0" distL="114300" distR="114300">
            <wp:extent cx="19050" cy="95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9899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小雪说：“我和妈妈都在被动吸烟呀！”小雪这样说的科学依据是（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  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．分子很小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  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．分子总在不停地运动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．分子之间有间隙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      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．分子之间有作用力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科学实验中，重力有时对实验结果的准确性会产生影响。下列实验中的做法不是为了减小或避免重力影响的是（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  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A.</w:t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123950" cy="1304925"/>
            <wp:effectExtent l="0" t="0" r="0" b="9525"/>
            <wp:docPr id="2" name="图片 2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48451" name="图片 2" descr="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B.</w:t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047750" cy="1343025"/>
            <wp:effectExtent l="0" t="0" r="0" b="9525"/>
            <wp:docPr id="5" name="图片 3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86522" name="图片 3" descr="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C.</w:t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228725" cy="1304925"/>
            <wp:effectExtent l="0" t="0" r="9525" b="9525"/>
            <wp:docPr id="4" name="图片 4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94722" name="图片 4" descr="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D.</w:t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704975" cy="1323975"/>
            <wp:effectExtent l="0" t="0" r="9525" b="9525"/>
            <wp:docPr id="3" name="图片 5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71175" name="图片 5" descr="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阅读下列材料：①扩散现象实质是一切物质分子都在不停地作无规则运动；②内燃机压缩冲程是将内能转化为机械能；③压缩气体使气体温度升高是通过做功改变物体内能；④热机效率是热机性能的重要指标之一。以下答案正确的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20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．①③④正确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        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．只有①③正确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20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．①②正确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       D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．①②③④正确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橡胶棒跟毛皮摩擦后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橡胶棒带负电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是由于（ ）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ind w:leftChars="100" w:left="210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lastRenderedPageBreak/>
        <w:t>A..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橡胶棒的一些电子转移到毛皮上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毛皮的一些电子转移到橡胶棒上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橡胶棒的一些质子转移到毛皮上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毛皮的一些质子转移到橡胶棒上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甲、乙、丙三个轻质小球用绝缘细绳悬挂，相互作用情况如图所示，如果丙带正电荷，则甲（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3248025" cy="1609725"/>
            <wp:effectExtent l="0" t="0" r="9525" b="9525"/>
            <wp:docPr id="6" name="图片 6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44539" name="图片 6" descr="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一定带正电荷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B.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可能带负电荷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C.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一定带负电荷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D.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可能带正电荷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下列说法正确的是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()</w:t>
      </w:r>
    </w:p>
    <w:p w:rsidR="00A633A3" w:rsidRDefault="000623A3">
      <w:pPr>
        <w:spacing w:line="360" w:lineRule="auto"/>
        <w:rPr>
          <w:rFonts w:ascii="宋体" w:eastAsia="宋体" w:hAnsi="宋体" w:cs="宋体"/>
          <w:color w:val="666666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 xml:space="preserve">A. 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>热值高的燃料，燃烧放出的热量多</w:t>
      </w:r>
    </w:p>
    <w:p w:rsidR="00A633A3" w:rsidRDefault="000623A3">
      <w:pPr>
        <w:spacing w:line="360" w:lineRule="auto"/>
        <w:rPr>
          <w:rFonts w:ascii="宋体" w:eastAsia="宋体" w:hAnsi="宋体" w:cs="宋体"/>
          <w:color w:val="666666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 xml:space="preserve">B. 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>沿海地区昼夜温差小，是因为水的比热容较小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>冰在熔化过程中，温度与内能均保持不变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666666"/>
          <w:szCs w:val="21"/>
          <w:shd w:val="clear" w:color="auto" w:fill="FFFFFF"/>
        </w:rPr>
        <w:t>内燃机在做功冲程中，将机械能转化为内能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7.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小车油箱中的柴油用去了一半，则剩下的柴油（ ）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比热容和热值均变为原来的一半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热值为原来的一半，比热容不变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比热容为原来的一半，热值不变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比热容和热值均不变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如图所示电路中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电流表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的示数分别为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它们的大小关系是（ ）</w:t>
      </w: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190625" cy="81915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04842" name="图片 7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A.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1=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2=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B.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1&gt;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2=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C.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1&gt;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&gt;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  <w:vertAlign w:val="subscript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D.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1&gt;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3&gt;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I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9.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如图所示电路中，甲、乙两处分别接入电流表或电压表。当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闭合后，为使两灯均能发光，则以下接法不能满足要求的是（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581150" cy="1143000"/>
            <wp:effectExtent l="0" t="0" r="0" b="0"/>
            <wp:docPr id="8" name="图片 8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3090" name="图片 8" descr="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A.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甲接入电流表，乙接入电压表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B.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甲、乙均接入电流表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C.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甲、乙均接入电压表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D.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甲接入电压表，乙接入电流表</w:t>
      </w:r>
    </w:p>
    <w:p w:rsidR="00A633A3" w:rsidRDefault="000623A3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如图所示电路中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当闭合开关后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两个电压表指针偏转均为如图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则电阻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R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R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两端的电压分别为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()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3381375" cy="990600"/>
            <wp:effectExtent l="0" t="0" r="9525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21811" name="图片 9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i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A. 1.7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6.8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B. 6.8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1.7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C. 1.7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8.5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D. 8.5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1.7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V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11.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如图所示，将两个滑动变阻器串联起来，将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端和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端接入电路中，要使两个滑动变阻器的总电阻最大，那么这两个变阻器的滑片的位置为（ ）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2038350" cy="647700"/>
            <wp:effectExtent l="0" t="0" r="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17419" name="图片 10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A.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在最左端，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在最右端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B.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在最右端，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在最左端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C.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在最右端，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在最右端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D.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在最左端，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在最左端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12.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如图所示的电路，闭合开关，两只灯泡都不发光，且电流表和电压表均没有示数。现仅将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两灯泡的位置对调，再次闭合开关，发现两只灯泡仍不发光，电流表无示数，电压表指针有明显偏转。则下列判断正确的是（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524000" cy="1076325"/>
            <wp:effectExtent l="0" t="0" r="0" b="9525"/>
            <wp:docPr id="11" name="图片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72580" name="图片 13" descr="IMG_25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灯泡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的灯丝断了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电流表内部出现断路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灯泡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的灯丝断了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电源接线处接触不良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13.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物理学知识体系中，物理概念的建立是相当重要的。要想学好物理，对概念或原理深刻充分的理解是关键，这样才能够正确使用并在日常生活中加以应用。对以下物理概念及其应用的描述不正确的是</w:t>
      </w:r>
    </w:p>
    <w:p w:rsidR="00A633A3" w:rsidRDefault="000623A3">
      <w:pPr>
        <w:pStyle w:val="a3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家用冰箱正常工作时电流大约为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5A</w:t>
      </w:r>
    </w:p>
    <w:p w:rsidR="00A633A3" w:rsidRDefault="000623A3">
      <w:pPr>
        <w:pStyle w:val="a3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汽油机的飞轮转速是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1800r/min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，在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1s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内汽油机完成工作循环的次数是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次</w:t>
      </w:r>
    </w:p>
    <w:p w:rsidR="00A633A3" w:rsidRDefault="000623A3">
      <w:pPr>
        <w:pStyle w:val="a3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在金属导体中，是自由电子的移动形成电流</w:t>
      </w:r>
    </w:p>
    <w:p w:rsidR="00A633A3" w:rsidRDefault="000623A3">
      <w:pPr>
        <w:pStyle w:val="a3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焦炭的热值为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perscript"/>
        </w:rPr>
        <w:t>7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J/Kg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，其物理意义是完全燃烧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的焦炭放出的热量是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perscript"/>
        </w:rPr>
        <w:t>7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J/Kg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14.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如图所示的电路中，闭合开关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，小灯泡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正常发光，电流表和电压表均有示数，下列关于该电路的说法正确的是（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543050" cy="1209675"/>
            <wp:effectExtent l="0" t="0" r="0" b="9525"/>
            <wp:docPr id="17" name="图片 20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38445" name="图片 20" descr="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A.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电流表测量干路中的电流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B.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电压表不能测量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两端的电压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C.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取下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时，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正常发光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>D.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只断开开关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时，电压表有示数</w:t>
      </w:r>
    </w:p>
    <w:p w:rsidR="00A633A3" w:rsidRDefault="000623A3">
      <w:pPr>
        <w:pStyle w:val="a3"/>
        <w:widowControl/>
        <w:numPr>
          <w:ilvl w:val="0"/>
          <w:numId w:val="3"/>
        </w:numPr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提高热机效率的有效途径是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避免使用热机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减少热机的各种热损失，保证良好润滑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降低热机的功率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增大受热面积，减小废气带走的内能</w:t>
      </w: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666666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666666"/>
          <w:sz w:val="32"/>
          <w:szCs w:val="32"/>
          <w:shd w:val="clear" w:color="auto" w:fill="FFFFFF"/>
        </w:rPr>
        <w:t>第</w:t>
      </w:r>
      <w:r>
        <w:rPr>
          <w:rFonts w:ascii="宋体" w:eastAsia="宋体" w:hAnsi="宋体" w:cs="宋体" w:hint="eastAsia"/>
          <w:b/>
          <w:bCs/>
          <w:color w:val="666666"/>
          <w:sz w:val="32"/>
          <w:szCs w:val="32"/>
          <w:shd w:val="clear" w:color="auto" w:fill="FFFFFF"/>
        </w:rPr>
        <w:t>II</w:t>
      </w:r>
      <w:r>
        <w:rPr>
          <w:rFonts w:ascii="宋体" w:eastAsia="宋体" w:hAnsi="宋体" w:cs="宋体" w:hint="eastAsia"/>
          <w:b/>
          <w:bCs/>
          <w:color w:val="666666"/>
          <w:sz w:val="32"/>
          <w:szCs w:val="32"/>
          <w:shd w:val="clear" w:color="auto" w:fill="FFFFFF"/>
        </w:rPr>
        <w:t>卷（非选择题共</w:t>
      </w:r>
      <w:r>
        <w:rPr>
          <w:rFonts w:ascii="宋体" w:eastAsia="宋体" w:hAnsi="宋体" w:cs="宋体" w:hint="eastAsia"/>
          <w:b/>
          <w:bCs/>
          <w:color w:val="666666"/>
          <w:sz w:val="32"/>
          <w:szCs w:val="32"/>
          <w:shd w:val="clear" w:color="auto" w:fill="FFFFFF"/>
        </w:rPr>
        <w:t>52</w:t>
      </w:r>
      <w:r>
        <w:rPr>
          <w:rFonts w:ascii="宋体" w:eastAsia="宋体" w:hAnsi="宋体" w:cs="宋体" w:hint="eastAsia"/>
          <w:b/>
          <w:bCs/>
          <w:color w:val="666666"/>
          <w:sz w:val="32"/>
          <w:szCs w:val="32"/>
          <w:shd w:val="clear" w:color="auto" w:fill="FFFFFF"/>
        </w:rPr>
        <w:t>分）</w:t>
      </w:r>
    </w:p>
    <w:p w:rsidR="00A633A3" w:rsidRDefault="000623A3">
      <w:pPr>
        <w:pStyle w:val="a3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b/>
          <w:bCs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填空题（每空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12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16.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在沙滩上进行“沙疗”时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把人埋在沙子里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沙子放出热量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人体吸收热量后体温升高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这是通过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的方式来改变物体的内能的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汽车的的汽油机是由四个冲程不断循环来保证连续工作的，其中将机械能转换为内能的是。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17.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如图所示的电路中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要使灯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串联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则需闭合开关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断开开关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______;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同时闭合开关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则会造成电源短路。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</w:rPr>
        <w:drawing>
          <wp:inline distT="0" distB="0" distL="114300" distR="114300">
            <wp:extent cx="1010920" cy="1647825"/>
            <wp:effectExtent l="0" t="0" r="9525" b="17780"/>
            <wp:docPr id="28" name="图片 28" descr="74035860053851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45239" name="图片 28" descr="74035860053851773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092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</w:rPr>
        <w:t>18.</w:t>
      </w:r>
      <w:r>
        <w:rPr>
          <w:rFonts w:ascii="宋体" w:eastAsia="宋体" w:hAnsi="宋体" w:cs="宋体" w:hint="eastAsia"/>
          <w:color w:val="666666"/>
          <w:sz w:val="21"/>
          <w:szCs w:val="21"/>
        </w:rPr>
        <w:t>电流是电荷定向移动形成的，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物理学中规定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定向移动的方向为电流方向，一节干电池的电压是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，对人体的安全电压是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V,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人的正常体温是。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19.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荷叶上两滴水珠接触时，能自动结合成一滴较大的水珠，这一事实说明分子间存在着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封闭在注射器筒内的空气很容易被压缩，这实验说明分子间有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，固体很难压缩压缩，这是因为分子间有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___.</w:t>
      </w: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A633A3" w:rsidRDefault="000623A3">
      <w:pPr>
        <w:pStyle w:val="a3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作图、实验与探究题（本题共四小题，共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分）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20.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现有电源、开关、导线、两只小灯泡、两只电流表，请你设计一个电路。要求：两只灯泡并联，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测干路的电流，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测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的电流。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3952875" cy="1552575"/>
            <wp:effectExtent l="0" t="0" r="9525" b="9525"/>
            <wp:docPr id="29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66123" name="图片 26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请在虚线框中画出电路图；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按照电路图将图中的元件连接起来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.(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测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的电流约为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0.5</w:t>
      </w:r>
      <w:r>
        <w:rPr>
          <w:rFonts w:ascii="宋体" w:eastAsia="宋体" w:hAnsi="宋体" w:cs="宋体" w:hint="eastAsia"/>
          <w:iCs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干路中的电流约为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iCs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)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21.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）为了比较水和食用油的吸热能力，小明用两个相同的装置做了如图甲所示的实验．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4124325" cy="1219200"/>
            <wp:effectExtent l="0" t="0" r="9525" b="0"/>
            <wp:docPr id="30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52349" name="图片 27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①在两个相同的烧杯中应加入初温相同、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相同的水和煤油（ρ水＞ρ煤油）．实验中选用相同电加热器的目的是：使水和煤油在相同时间内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②水和煤油温度随时间变化如图乙所示，根据图甲可判断出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物质是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．根据图乙可判断出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吸热能力较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（选填“强”或“弱”）．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）如图丙所示，为比较酒精和碎纸片的热值，用两同规格的烧杯装相等质量的水，取质量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（选填“相等”或“不相等”）的酒精和碎纸片，分别放入两个燃烧皿中，点燃分别给烧杯加热，直到酒精和碎纸片完全燃烧完，通过比较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（选填“加热时间”或“升高的温度”）来确定酒精和碎纸片热值的大小．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22.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在“探究影响导体电阻大小的因素”的实验中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小明用实验室提供的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根不同规格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下表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的电阻丝分别接入电路图中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处：</w:t>
      </w:r>
    </w:p>
    <w:tbl>
      <w:tblPr>
        <w:tblpPr w:leftFromText="180" w:rightFromText="180" w:vertAnchor="text" w:horzAnchor="page" w:tblpX="5406" w:tblpY="264"/>
        <w:tblOverlap w:val="never"/>
        <w:tblW w:w="3990" w:type="dxa"/>
        <w:tblCellSpacing w:w="15" w:type="dxa"/>
        <w:tblBorders>
          <w:top w:val="single" w:sz="6" w:space="0" w:color="999999"/>
          <w:left w:val="single" w:sz="6" w:space="0" w:color="99999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005"/>
        <w:gridCol w:w="795"/>
        <w:gridCol w:w="1575"/>
      </w:tblGrid>
      <w:tr w:rsidR="00E81B58">
        <w:trPr>
          <w:tblCellSpacing w:w="15" w:type="dxa"/>
        </w:trPr>
        <w:tc>
          <w:tcPr>
            <w:tcW w:w="570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编号</w:t>
            </w:r>
          </w:p>
        </w:tc>
        <w:tc>
          <w:tcPr>
            <w:tcW w:w="9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材料</w:t>
            </w:r>
          </w:p>
        </w:tc>
        <w:tc>
          <w:tcPr>
            <w:tcW w:w="76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i/>
                <w:color w:val="666666"/>
                <w:kern w:val="0"/>
                <w:szCs w:val="21"/>
                <w:lang/>
              </w:rPr>
              <w:t>m</w:t>
            </w:r>
          </w:p>
        </w:tc>
        <w:tc>
          <w:tcPr>
            <w:tcW w:w="1530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横截面积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i/>
                <w:color w:val="666666"/>
                <w:kern w:val="0"/>
                <w:szCs w:val="21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2</w:t>
            </w:r>
          </w:p>
        </w:tc>
      </w:tr>
      <w:tr w:rsidR="00E81B58">
        <w:trPr>
          <w:tblCellSpacing w:w="15" w:type="dxa"/>
        </w:trPr>
        <w:tc>
          <w:tcPr>
            <w:tcW w:w="57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①</w:t>
            </w:r>
          </w:p>
        </w:tc>
        <w:tc>
          <w:tcPr>
            <w:tcW w:w="9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镍铬合金</w:t>
            </w:r>
          </w:p>
        </w:tc>
        <w:tc>
          <w:tcPr>
            <w:tcW w:w="76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  <w:tc>
          <w:tcPr>
            <w:tcW w:w="153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</w:tr>
      <w:tr w:rsidR="00E81B58">
        <w:trPr>
          <w:tblCellSpacing w:w="15" w:type="dxa"/>
        </w:trPr>
        <w:tc>
          <w:tcPr>
            <w:tcW w:w="57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②</w:t>
            </w:r>
          </w:p>
        </w:tc>
        <w:tc>
          <w:tcPr>
            <w:tcW w:w="9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镍铬合金</w:t>
            </w:r>
          </w:p>
        </w:tc>
        <w:tc>
          <w:tcPr>
            <w:tcW w:w="76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1.0</w:t>
            </w:r>
          </w:p>
        </w:tc>
        <w:tc>
          <w:tcPr>
            <w:tcW w:w="153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</w:tr>
      <w:tr w:rsidR="00E81B58">
        <w:trPr>
          <w:tblCellSpacing w:w="15" w:type="dxa"/>
        </w:trPr>
        <w:tc>
          <w:tcPr>
            <w:tcW w:w="57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③</w:t>
            </w:r>
          </w:p>
        </w:tc>
        <w:tc>
          <w:tcPr>
            <w:tcW w:w="9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镍铬合金</w:t>
            </w:r>
          </w:p>
        </w:tc>
        <w:tc>
          <w:tcPr>
            <w:tcW w:w="76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  <w:tc>
          <w:tcPr>
            <w:tcW w:w="153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1.0</w:t>
            </w:r>
          </w:p>
        </w:tc>
      </w:tr>
      <w:tr w:rsidR="00E81B58">
        <w:trPr>
          <w:tblCellSpacing w:w="15" w:type="dxa"/>
        </w:trPr>
        <w:tc>
          <w:tcPr>
            <w:tcW w:w="57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④</w:t>
            </w:r>
          </w:p>
        </w:tc>
        <w:tc>
          <w:tcPr>
            <w:tcW w:w="9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锰铜合金</w:t>
            </w:r>
          </w:p>
        </w:tc>
        <w:tc>
          <w:tcPr>
            <w:tcW w:w="76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  <w:tc>
          <w:tcPr>
            <w:tcW w:w="153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33A3" w:rsidRDefault="000623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  <w:lang/>
              </w:rPr>
              <w:t>0.5</w:t>
            </w:r>
          </w:p>
        </w:tc>
      </w:tr>
    </w:tbl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1495425" cy="885825"/>
            <wp:effectExtent l="0" t="0" r="9525" b="9525"/>
            <wp:docPr id="31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24632" name="图片 28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A633A3">
      <w:pPr>
        <w:widowControl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shd w:val="clear" w:color="auto" w:fill="FFFFFF"/>
          <w:lang/>
        </w:rPr>
      </w:pPr>
    </w:p>
    <w:p w:rsidR="00A633A3" w:rsidRDefault="00A633A3">
      <w:pPr>
        <w:widowControl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shd w:val="clear" w:color="auto" w:fill="FFFFFF"/>
          <w:lang/>
        </w:rPr>
      </w:pPr>
    </w:p>
    <w:p w:rsidR="00A633A3" w:rsidRDefault="00A633A3">
      <w:pPr>
        <w:widowControl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shd w:val="clear" w:color="auto" w:fill="FFFFFF"/>
          <w:lang/>
        </w:rPr>
      </w:pPr>
    </w:p>
    <w:p w:rsidR="00A633A3" w:rsidRDefault="00A633A3">
      <w:pPr>
        <w:widowControl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shd w:val="clear" w:color="auto" w:fill="FFFFFF"/>
          <w:lang/>
        </w:rPr>
      </w:pPr>
    </w:p>
    <w:p w:rsidR="00A633A3" w:rsidRDefault="000623A3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(1)</w:t>
      </w: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为了探究导体与导体长度的关系，应选用编号</w:t>
      </w: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___</w:t>
      </w: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和</w:t>
      </w: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___</w:t>
      </w:r>
      <w:r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  <w:lang/>
        </w:rPr>
        <w:t>两根电阻丝进行实验。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若选用编号①、③两根电阻丝进行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实验，是为了研究导体电阻与导体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的关系。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(3)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如电路图所示，为粗略比较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两点间导体电阻的大小，可观察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的变化。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(4)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间接入下列哪种物体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?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闭合开关后能使小灯泡发光且该物体能被磁铁吸引的是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___(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填字母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)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A. 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一元硬币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、橡皮擦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、铅笔芯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   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、铜钥匙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(5)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另有甲、乙两位同学分别对电路图所示电路作了如下改进：甲把灯泡更换为电流表：乙在原电路中串联接入电流表。你认为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同学的改进更好一些，理由是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___.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</w:rPr>
        <w:t>23.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用图甲电路探究“电流跟电阻的关系”，电源电压恒为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3V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滑动变阻器规格为“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,2A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”。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3762375" cy="1438275"/>
            <wp:effectExtent l="0" t="0" r="9525" b="9525"/>
            <wp:docPr id="40" name="图片 31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02465" name="图片 31" descr=".jp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）请用笔画线代替导线，将图甲中电压表连入电路，测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R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两端的电压；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）滑片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移至阻值最大处，将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Ω电阻接入电路，闭合开关，移动滑片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发现，电压表有示数，电流表始终无示数，其原因可能是（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）（只填序号）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A.R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短路　　　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B.R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 xml:space="preserve">断路　　　　　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C.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滑动变阻器短路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 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）故障排除后，移动滑片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使电压表示数如图乙所示，记下电压表；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Ω电阻换成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Ω电阻，为保持电压表示数不变，滑片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应向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（选填“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”或“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”）端移动；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）利用可选电阻继续实验，得到结论：电压一定时，导体中的电流与导体电阻成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_____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比。</w:t>
      </w: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A633A3" w:rsidRDefault="000623A3">
      <w:pPr>
        <w:pStyle w:val="a3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综合应用题（本题共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个小题，共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b/>
          <w:bCs/>
          <w:color w:val="666666"/>
          <w:sz w:val="21"/>
          <w:szCs w:val="21"/>
          <w:shd w:val="clear" w:color="auto" w:fill="FFFFFF"/>
        </w:rPr>
        <w:t>分。解答时应写出必要的文字说明、公式和数据代入步骤，只写出最后答案的不能得分。有数值计算的题目，答案中必须明确写出数值和单位。）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24.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一辆汽车为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50km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长的新建大桥进行通车测试，如图所示．汽车总质量为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2t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，以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100km/h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的速度匀速通过大桥，受到的阻力是总重的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0.09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倍，全程消耗了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5kg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的汽油．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取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10N/kg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，求汽车通过大桥；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）牵引力所做的功；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）汽油机的效率．（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q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汽油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=4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.8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perscript"/>
        </w:rPr>
        <w:t>7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J/kg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）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25.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某同学在研究“沙子和水谁的吸热本领大”时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选用了两只完全相同的酒精灯用完全相同的方式分别给质量都是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200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的沙子和水加热。他绘制出沙子与水的温度随加热时间变化的图象分别如图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、图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所示。已知酒精的热值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q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=3.0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107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J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/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加热时酒精灯平均每分钟消耗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2.8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酒精。已知水的比热容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水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=4.2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103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J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/(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kg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⋅℃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，求：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noProof/>
          <w:color w:val="666666"/>
          <w:sz w:val="21"/>
          <w:szCs w:val="21"/>
          <w:shd w:val="clear" w:color="auto" w:fill="FFFFFF"/>
        </w:rPr>
        <w:drawing>
          <wp:inline distT="0" distB="0" distL="114300" distR="114300">
            <wp:extent cx="2781300" cy="1495425"/>
            <wp:effectExtent l="0" t="0" r="0" b="952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68239" name="图片 1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加热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2min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时间内水吸收的热量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Q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吸水；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这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2min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时间内酒精灯的加热效率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η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；</w:t>
      </w:r>
    </w:p>
    <w:p w:rsidR="00A633A3" w:rsidRDefault="00062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(3)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沙子的比热容</w:t>
      </w:r>
      <w:r>
        <w:rPr>
          <w:rFonts w:ascii="宋体" w:eastAsia="宋体" w:hAnsi="宋体" w:cs="宋体" w:hint="eastAsia"/>
          <w:i/>
          <w:color w:val="666666"/>
          <w:sz w:val="21"/>
          <w:szCs w:val="2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bscript"/>
        </w:rPr>
        <w:t>沙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.</w:t>
      </w: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A633A3" w:rsidRDefault="00A633A3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8361BA" w:rsidRDefault="008361BA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8361BA" w:rsidRDefault="008361BA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</w:p>
    <w:p w:rsidR="008361BA" w:rsidRPr="000B0A90" w:rsidRDefault="000623A3" w:rsidP="000B0A90">
      <w:pPr>
        <w:jc w:val="center"/>
        <w:rPr>
          <w:rFonts w:ascii="楷体_GB2312" w:eastAsia="楷体_GB2312"/>
          <w:color w:val="C45911" w:themeColor="accent2" w:themeShade="BF"/>
          <w:sz w:val="28"/>
        </w:rPr>
      </w:pPr>
      <w:r w:rsidRPr="000B0A90">
        <w:rPr>
          <w:rFonts w:ascii="宋体" w:hAnsi="宋体"/>
          <w:b/>
          <w:color w:val="C45911" w:themeColor="accent2" w:themeShade="BF"/>
          <w:sz w:val="28"/>
        </w:rPr>
        <w:t>201</w:t>
      </w:r>
      <w:r w:rsidRPr="000B0A90">
        <w:rPr>
          <w:rFonts w:ascii="宋体" w:hAnsi="宋体" w:hint="eastAsia"/>
          <w:b/>
          <w:color w:val="C45911" w:themeColor="accent2" w:themeShade="BF"/>
          <w:sz w:val="28"/>
        </w:rPr>
        <w:t>9</w:t>
      </w:r>
      <w:r w:rsidRPr="000B0A90">
        <w:rPr>
          <w:rFonts w:ascii="宋体" w:hAnsi="宋体"/>
          <w:b/>
          <w:color w:val="C45911" w:themeColor="accent2" w:themeShade="BF"/>
          <w:sz w:val="28"/>
        </w:rPr>
        <w:t>--20</w:t>
      </w:r>
      <w:r w:rsidRPr="000B0A90">
        <w:rPr>
          <w:rFonts w:ascii="宋体" w:hAnsi="宋体" w:hint="eastAsia"/>
          <w:b/>
          <w:color w:val="C45911" w:themeColor="accent2" w:themeShade="BF"/>
          <w:sz w:val="28"/>
        </w:rPr>
        <w:t>20</w:t>
      </w:r>
      <w:r w:rsidRPr="000B0A90">
        <w:rPr>
          <w:rFonts w:ascii="宋体" w:hAnsi="宋体" w:hint="eastAsia"/>
          <w:b/>
          <w:color w:val="C45911" w:themeColor="accent2" w:themeShade="BF"/>
          <w:sz w:val="28"/>
        </w:rPr>
        <w:t>学年度第一学期期中考试</w:t>
      </w:r>
    </w:p>
    <w:p w:rsidR="008361BA" w:rsidRPr="000B0A90" w:rsidRDefault="000623A3" w:rsidP="000B0A90">
      <w:pPr>
        <w:jc w:val="center"/>
        <w:rPr>
          <w:rFonts w:ascii="楷体_GB2312" w:eastAsia="楷体_GB2312"/>
          <w:b/>
          <w:color w:val="C45911" w:themeColor="accent2" w:themeShade="BF"/>
          <w:sz w:val="32"/>
          <w:szCs w:val="32"/>
        </w:rPr>
      </w:pPr>
      <w:r w:rsidRPr="000B0A90">
        <w:rPr>
          <w:rFonts w:ascii="楷体_GB2312" w:eastAsia="楷体_GB2312" w:hint="eastAsia"/>
          <w:b/>
          <w:color w:val="C45911" w:themeColor="accent2" w:themeShade="BF"/>
          <w:sz w:val="32"/>
          <w:szCs w:val="32"/>
        </w:rPr>
        <w:t>九年级物理试题</w:t>
      </w:r>
      <w:r w:rsidRPr="000B0A90">
        <w:rPr>
          <w:rFonts w:ascii="楷体_GB2312" w:eastAsia="楷体_GB2312" w:hint="eastAsia"/>
          <w:b/>
          <w:color w:val="C45911" w:themeColor="accent2" w:themeShade="BF"/>
          <w:sz w:val="32"/>
          <w:szCs w:val="32"/>
        </w:rPr>
        <w:t>答案</w:t>
      </w:r>
    </w:p>
    <w:p w:rsidR="008361BA" w:rsidRDefault="000623A3" w:rsidP="008361BA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一、选择题</w:t>
      </w:r>
    </w:p>
    <w:tbl>
      <w:tblPr>
        <w:tblpPr w:leftFromText="180" w:rightFromText="180" w:vertAnchor="text" w:horzAnchor="page" w:tblpX="1945" w:tblpY="2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405"/>
        <w:gridCol w:w="375"/>
        <w:gridCol w:w="465"/>
        <w:gridCol w:w="397"/>
        <w:gridCol w:w="413"/>
        <w:gridCol w:w="390"/>
        <w:gridCol w:w="465"/>
        <w:gridCol w:w="390"/>
        <w:gridCol w:w="435"/>
        <w:gridCol w:w="465"/>
        <w:gridCol w:w="480"/>
        <w:gridCol w:w="453"/>
        <w:gridCol w:w="613"/>
        <w:gridCol w:w="720"/>
        <w:gridCol w:w="900"/>
      </w:tblGrid>
      <w:tr w:rsidR="00E81B58" w:rsidTr="006163F7">
        <w:trPr>
          <w:trHeight w:val="404"/>
        </w:trPr>
        <w:tc>
          <w:tcPr>
            <w:tcW w:w="482" w:type="dxa"/>
          </w:tcPr>
          <w:p w:rsidR="008361BA" w:rsidRDefault="000623A3" w:rsidP="006163F7">
            <w:pPr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题号</w:t>
            </w:r>
          </w:p>
        </w:tc>
        <w:tc>
          <w:tcPr>
            <w:tcW w:w="40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7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9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3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8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5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1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color w:val="FFFFFF"/>
                <w:sz w:val="4"/>
                <w:szCs w:val="21"/>
              </w:rPr>
              <w:t>[</w:t>
            </w:r>
            <w:r>
              <w:rPr>
                <w:rFonts w:hint="eastAsia"/>
                <w:color w:val="FFFFFF"/>
                <w:sz w:val="4"/>
                <w:szCs w:val="21"/>
              </w:rPr>
              <w:t>来源</w:t>
            </w:r>
            <w:r>
              <w:rPr>
                <w:rFonts w:hint="eastAsia"/>
                <w:color w:val="FFFFFF"/>
                <w:sz w:val="4"/>
                <w:szCs w:val="21"/>
              </w:rPr>
              <w:t>:</w:t>
            </w:r>
            <w:r>
              <w:rPr>
                <w:rFonts w:hint="eastAsia"/>
                <w:color w:val="FFFFFF"/>
                <w:sz w:val="4"/>
                <w:szCs w:val="21"/>
              </w:rPr>
              <w:t>学科网</w:t>
            </w:r>
            <w:r>
              <w:rPr>
                <w:rFonts w:hint="eastAsia"/>
                <w:color w:val="FFFFFF"/>
                <w:sz w:val="4"/>
                <w:szCs w:val="21"/>
              </w:rPr>
              <w:t>]</w:t>
            </w:r>
          </w:p>
        </w:tc>
        <w:tc>
          <w:tcPr>
            <w:tcW w:w="72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0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E81B58" w:rsidTr="006163F7">
        <w:trPr>
          <w:trHeight w:val="436"/>
        </w:trPr>
        <w:tc>
          <w:tcPr>
            <w:tcW w:w="482" w:type="dxa"/>
          </w:tcPr>
          <w:p w:rsidR="008361BA" w:rsidRDefault="000623A3" w:rsidP="006163F7">
            <w:pPr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答案</w:t>
            </w:r>
          </w:p>
        </w:tc>
        <w:tc>
          <w:tcPr>
            <w:tcW w:w="40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37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397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41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39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39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43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465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48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45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13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AC</w:t>
            </w:r>
          </w:p>
        </w:tc>
        <w:tc>
          <w:tcPr>
            <w:tcW w:w="72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AD</w:t>
            </w:r>
          </w:p>
        </w:tc>
        <w:tc>
          <w:tcPr>
            <w:tcW w:w="900" w:type="dxa"/>
          </w:tcPr>
          <w:p w:rsidR="008361BA" w:rsidRDefault="000623A3" w:rsidP="006163F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ABD</w:t>
            </w:r>
          </w:p>
        </w:tc>
      </w:tr>
    </w:tbl>
    <w:p w:rsidR="008361BA" w:rsidRDefault="000623A3" w:rsidP="008361BA">
      <w:pPr>
        <w:rPr>
          <w:rFonts w:ascii="楷体_GB2312" w:eastAsia="楷体_GB2312"/>
          <w:b/>
          <w:sz w:val="32"/>
          <w:szCs w:val="32"/>
        </w:rPr>
      </w:pPr>
      <w:r w:rsidRPr="009604C7">
        <w:rPr>
          <w:rFonts w:ascii="楷体_GB2312" w:eastAsia="楷体_GB2312" w:hint="eastAsia"/>
          <w:b/>
          <w:sz w:val="32"/>
          <w:szCs w:val="32"/>
        </w:rPr>
        <w:t>二、填空题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 w:rsidRPr="009604C7"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6</w:t>
      </w:r>
      <w:r w:rsidRPr="009604C7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斥</w:t>
      </w:r>
      <w:r>
        <w:rPr>
          <w:rFonts w:ascii="楷体_GB2312" w:eastAsia="楷体_GB2312" w:hint="eastAsia"/>
          <w:sz w:val="28"/>
          <w:szCs w:val="28"/>
        </w:rPr>
        <w:t xml:space="preserve">     17</w:t>
      </w:r>
      <w:r>
        <w:rPr>
          <w:rFonts w:ascii="楷体_GB2312" w:eastAsia="楷体_GB2312" w:hint="eastAsia"/>
          <w:sz w:val="28"/>
          <w:szCs w:val="28"/>
        </w:rPr>
        <w:t>、同种电荷相互排斥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正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>
        <w:rPr>
          <w:rFonts w:ascii="楷体_GB2312" w:eastAsia="楷体_GB2312" w:hint="eastAsia"/>
          <w:sz w:val="28"/>
          <w:szCs w:val="28"/>
        </w:rPr>
        <w:t>失去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18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 xml:space="preserve"> 35</w:t>
      </w:r>
      <w:r w:rsidRPr="009604C7">
        <w:rPr>
          <w:rFonts w:ascii="楷体_GB2312" w:eastAsia="楷体_GB2312"/>
          <w:sz w:val="28"/>
          <w:szCs w:val="28"/>
        </w:rPr>
        <w:t>%</w:t>
      </w:r>
      <w:r w:rsidRPr="009604C7">
        <w:rPr>
          <w:rFonts w:ascii="楷体_GB2312" w:eastAsia="楷体_GB2312" w:hint="eastAsia"/>
          <w:sz w:val="28"/>
          <w:szCs w:val="28"/>
        </w:rPr>
        <w:t>3.22</w:t>
      </w:r>
      <w:r w:rsidRPr="009604C7">
        <w:rPr>
          <w:rFonts w:ascii="楷体_GB2312" w:eastAsia="楷体_GB2312" w:hint="eastAsia"/>
          <w:sz w:val="28"/>
          <w:szCs w:val="28"/>
        </w:rPr>
        <w:t>×</w:t>
      </w:r>
      <w:r w:rsidRPr="009604C7">
        <w:rPr>
          <w:rFonts w:ascii="楷体_GB2312" w:eastAsia="楷体_GB2312"/>
          <w:sz w:val="28"/>
          <w:szCs w:val="28"/>
        </w:rPr>
        <w:t>10</w:t>
      </w:r>
      <w:r w:rsidRPr="009604C7">
        <w:rPr>
          <w:rFonts w:ascii="楷体_GB2312" w:eastAsia="楷体_GB2312"/>
          <w:sz w:val="28"/>
          <w:szCs w:val="28"/>
          <w:vertAlign w:val="superscript"/>
        </w:rPr>
        <w:t>7</w:t>
      </w:r>
      <w:r w:rsidRPr="009604C7">
        <w:rPr>
          <w:rFonts w:ascii="楷体_GB2312" w:eastAsia="楷体_GB2312"/>
          <w:sz w:val="28"/>
          <w:szCs w:val="28"/>
        </w:rPr>
        <w:t>J</w:t>
      </w:r>
      <w:r>
        <w:rPr>
          <w:rFonts w:ascii="楷体_GB2312" w:eastAsia="楷体_GB2312" w:hint="eastAsia"/>
          <w:sz w:val="28"/>
          <w:szCs w:val="28"/>
        </w:rPr>
        <w:t xml:space="preserve">    19</w:t>
      </w:r>
      <w:r>
        <w:rPr>
          <w:rFonts w:ascii="楷体_GB2312" w:eastAsia="楷体_GB2312" w:hint="eastAsia"/>
          <w:sz w:val="28"/>
          <w:szCs w:val="28"/>
        </w:rPr>
        <w:t>、串</w:t>
      </w:r>
      <w:r>
        <w:rPr>
          <w:rFonts w:ascii="楷体_GB2312" w:eastAsia="楷体_GB2312" w:hint="eastAsia"/>
          <w:sz w:val="28"/>
          <w:szCs w:val="28"/>
        </w:rPr>
        <w:t xml:space="preserve">  6    20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 xml:space="preserve">   16    21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 xml:space="preserve"> 30</w:t>
      </w:r>
    </w:p>
    <w:p w:rsidR="008361BA" w:rsidRDefault="000623A3" w:rsidP="008361BA">
      <w:pPr>
        <w:rPr>
          <w:rFonts w:ascii="楷体_GB2312" w:eastAsia="楷体_GB2312"/>
          <w:b/>
          <w:sz w:val="32"/>
          <w:szCs w:val="32"/>
        </w:rPr>
      </w:pPr>
      <w:r w:rsidRPr="00FE0862">
        <w:rPr>
          <w:rFonts w:ascii="楷体_GB2312" w:eastAsia="楷体_GB2312" w:hint="eastAsia"/>
          <w:b/>
          <w:sz w:val="32"/>
          <w:szCs w:val="32"/>
        </w:rPr>
        <w:t>三、实验探究题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 w:rsidRPr="005122AF">
        <w:rPr>
          <w:rFonts w:ascii="楷体_GB2312" w:eastAsia="楷体_GB2312" w:hint="eastAsia"/>
          <w:sz w:val="28"/>
          <w:szCs w:val="28"/>
        </w:rPr>
        <w:t>22</w:t>
      </w:r>
      <w:r w:rsidRPr="005122AF">
        <w:rPr>
          <w:rFonts w:ascii="楷体_GB2312" w:eastAsia="楷体_GB2312" w:hint="eastAsia"/>
          <w:sz w:val="28"/>
          <w:szCs w:val="28"/>
        </w:rPr>
        <w:t>、（</w:t>
      </w:r>
      <w:r w:rsidRPr="005122AF">
        <w:rPr>
          <w:rFonts w:ascii="楷体_GB2312" w:eastAsia="楷体_GB2312" w:hint="eastAsia"/>
          <w:sz w:val="28"/>
          <w:szCs w:val="28"/>
        </w:rPr>
        <w:t>1</w:t>
      </w:r>
      <w:r w:rsidRPr="005122AF">
        <w:rPr>
          <w:rFonts w:ascii="楷体_GB2312" w:eastAsia="楷体_GB2312" w:hint="eastAsia"/>
          <w:sz w:val="28"/>
          <w:szCs w:val="28"/>
        </w:rPr>
        <w:t>）量取的食用油和水的体积相同</w:t>
      </w:r>
      <w:r w:rsidRPr="005122AF">
        <w:rPr>
          <w:rFonts w:ascii="楷体_GB2312" w:eastAsia="楷体_GB2312" w:hint="eastAsia"/>
          <w:sz w:val="28"/>
          <w:szCs w:val="28"/>
        </w:rPr>
        <w:t xml:space="preserve">  </w:t>
      </w:r>
      <w:r w:rsidRPr="005122AF">
        <w:rPr>
          <w:rFonts w:ascii="楷体_GB2312" w:eastAsia="楷体_GB2312" w:hint="eastAsia"/>
          <w:sz w:val="28"/>
          <w:szCs w:val="28"/>
        </w:rPr>
        <w:t>（</w:t>
      </w:r>
      <w:r w:rsidRPr="005122AF">
        <w:rPr>
          <w:rFonts w:ascii="楷体_GB2312" w:eastAsia="楷体_GB2312" w:hint="eastAsia"/>
          <w:sz w:val="28"/>
          <w:szCs w:val="28"/>
        </w:rPr>
        <w:t>2</w:t>
      </w:r>
      <w:r w:rsidRPr="005122AF">
        <w:rPr>
          <w:rFonts w:ascii="楷体_GB2312" w:eastAsia="楷体_GB2312" w:hint="eastAsia"/>
          <w:sz w:val="28"/>
          <w:szCs w:val="28"/>
        </w:rPr>
        <w:t>）加热时间的长短</w:t>
      </w:r>
      <w:r w:rsidRPr="005122AF">
        <w:rPr>
          <w:rFonts w:ascii="楷体_GB2312" w:eastAsia="楷体_GB2312" w:hint="eastAsia"/>
          <w:sz w:val="28"/>
          <w:szCs w:val="28"/>
        </w:rPr>
        <w:t xml:space="preserve">   </w:t>
      </w:r>
    </w:p>
    <w:p w:rsidR="008361BA" w:rsidRDefault="000623A3" w:rsidP="008361BA">
      <w:pPr>
        <w:ind w:firstLineChars="150" w:firstLine="420"/>
        <w:rPr>
          <w:rFonts w:ascii="楷体_GB2312" w:eastAsia="楷体_GB2312"/>
          <w:sz w:val="28"/>
          <w:szCs w:val="28"/>
        </w:rPr>
      </w:pPr>
      <w:r w:rsidRPr="005122AF">
        <w:rPr>
          <w:rFonts w:ascii="楷体_GB2312" w:eastAsia="楷体_GB2312" w:hint="eastAsia"/>
          <w:sz w:val="28"/>
          <w:szCs w:val="28"/>
        </w:rPr>
        <w:t>（</w:t>
      </w:r>
      <w:r w:rsidRPr="005122AF">
        <w:rPr>
          <w:rFonts w:ascii="楷体_GB2312" w:eastAsia="楷体_GB2312" w:hint="eastAsia"/>
          <w:sz w:val="28"/>
          <w:szCs w:val="28"/>
        </w:rPr>
        <w:t>3</w:t>
      </w:r>
      <w:r w:rsidRPr="005122AF">
        <w:rPr>
          <w:rFonts w:ascii="楷体_GB2312" w:eastAsia="楷体_GB2312" w:hint="eastAsia"/>
          <w:sz w:val="28"/>
          <w:szCs w:val="28"/>
        </w:rPr>
        <w:t>）低</w:t>
      </w:r>
      <w:r w:rsidRPr="005122AF">
        <w:rPr>
          <w:rFonts w:ascii="楷体_GB2312" w:eastAsia="楷体_GB2312" w:hint="eastAsia"/>
          <w:sz w:val="28"/>
          <w:szCs w:val="28"/>
        </w:rPr>
        <w:t xml:space="preserve">  </w:t>
      </w:r>
      <w:r w:rsidRPr="005122AF">
        <w:rPr>
          <w:rFonts w:ascii="楷体_GB2312" w:eastAsia="楷体_GB2312" w:hint="eastAsia"/>
          <w:sz w:val="28"/>
          <w:szCs w:val="28"/>
        </w:rPr>
        <w:t>（</w:t>
      </w:r>
      <w:r w:rsidRPr="005122AF">
        <w:rPr>
          <w:rFonts w:ascii="楷体_GB2312" w:eastAsia="楷体_GB2312" w:hint="eastAsia"/>
          <w:sz w:val="28"/>
          <w:szCs w:val="28"/>
        </w:rPr>
        <w:t>4</w:t>
      </w:r>
      <w:r w:rsidRPr="005122AF">
        <w:rPr>
          <w:rFonts w:ascii="楷体_GB2312" w:eastAsia="楷体_GB2312" w:hint="eastAsia"/>
          <w:sz w:val="28"/>
          <w:szCs w:val="28"/>
        </w:rPr>
        <w:t>）更长</w:t>
      </w:r>
      <w:r w:rsidRPr="005122AF">
        <w:rPr>
          <w:rFonts w:ascii="楷体_GB2312" w:eastAsia="楷体_GB2312" w:hint="eastAsia"/>
          <w:sz w:val="28"/>
          <w:szCs w:val="28"/>
        </w:rPr>
        <w:t xml:space="preserve">  </w:t>
      </w:r>
      <w:r w:rsidRPr="005122AF">
        <w:rPr>
          <w:rFonts w:ascii="楷体_GB2312" w:eastAsia="楷体_GB2312" w:hint="eastAsia"/>
          <w:sz w:val="28"/>
          <w:szCs w:val="28"/>
        </w:rPr>
        <w:t>水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23</w:t>
      </w:r>
      <w:r>
        <w:rPr>
          <w:rFonts w:ascii="楷体_GB2312" w:eastAsia="楷体_GB2312" w:hint="eastAsia"/>
          <w:sz w:val="28"/>
          <w:szCs w:val="28"/>
        </w:rPr>
        <w:t>、（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）</w:t>
      </w:r>
      <w:r w:rsidRPr="005122AF">
        <w:rPr>
          <w:rFonts w:ascii="楷体_GB2312" w:eastAsia="楷体_GB2312"/>
          <w:sz w:val="28"/>
          <w:szCs w:val="28"/>
        </w:rPr>
        <w:t>0</w:t>
      </w:r>
      <w:r w:rsidRPr="005122AF">
        <w:rPr>
          <w:rFonts w:ascii="楷体_GB2312" w:eastAsia="楷体_GB2312" w:hint="eastAsia"/>
          <w:sz w:val="28"/>
          <w:szCs w:val="28"/>
        </w:rPr>
        <w:t>～</w:t>
      </w:r>
      <w:r w:rsidRPr="005122AF">
        <w:rPr>
          <w:rFonts w:ascii="楷体_GB2312" w:eastAsia="楷体_GB2312"/>
          <w:sz w:val="28"/>
          <w:szCs w:val="28"/>
        </w:rPr>
        <w:t>0</w:t>
      </w:r>
      <w:r w:rsidRPr="005122AF">
        <w:rPr>
          <w:rFonts w:ascii="楷体_GB2312" w:eastAsia="楷体_GB2312" w:hint="eastAsia"/>
          <w:sz w:val="28"/>
          <w:szCs w:val="28"/>
        </w:rPr>
        <w:t>．</w:t>
      </w:r>
      <w:r w:rsidRPr="005122AF">
        <w:rPr>
          <w:rFonts w:ascii="楷体_GB2312" w:eastAsia="楷体_GB2312"/>
          <w:sz w:val="28"/>
          <w:szCs w:val="28"/>
        </w:rPr>
        <w:t>6A</w:t>
      </w:r>
      <w:r w:rsidRPr="005122AF">
        <w:rPr>
          <w:rFonts w:ascii="楷体_GB2312" w:eastAsia="楷体_GB2312" w:hint="eastAsia"/>
          <w:sz w:val="28"/>
          <w:szCs w:val="28"/>
        </w:rPr>
        <w:t>，</w:t>
      </w:r>
      <w:r w:rsidRPr="005122AF">
        <w:rPr>
          <w:rFonts w:ascii="楷体_GB2312" w:eastAsia="楷体_GB2312" w:hint="eastAsia"/>
          <w:sz w:val="28"/>
          <w:szCs w:val="28"/>
        </w:rPr>
        <w:t xml:space="preserve">   </w:t>
      </w:r>
      <w:r w:rsidRPr="005122AF">
        <w:rPr>
          <w:rFonts w:ascii="楷体_GB2312" w:eastAsia="楷体_GB2312"/>
          <w:sz w:val="28"/>
          <w:szCs w:val="28"/>
        </w:rPr>
        <w:t>0</w:t>
      </w:r>
      <w:r w:rsidRPr="005122AF">
        <w:rPr>
          <w:rFonts w:ascii="楷体_GB2312" w:eastAsia="楷体_GB2312" w:hint="eastAsia"/>
          <w:sz w:val="28"/>
          <w:szCs w:val="28"/>
        </w:rPr>
        <w:t>～</w:t>
      </w:r>
      <w:r w:rsidRPr="005122AF">
        <w:rPr>
          <w:rFonts w:ascii="楷体_GB2312" w:eastAsia="楷体_GB2312"/>
          <w:sz w:val="28"/>
          <w:szCs w:val="28"/>
        </w:rPr>
        <w:t>3V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）略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 xml:space="preserve"> 6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 xml:space="preserve">1.5   </w:t>
      </w:r>
      <w:r w:rsidRPr="005122AF">
        <w:rPr>
          <w:rFonts w:ascii="楷体_GB2312" w:eastAsia="楷体_GB2312"/>
          <w:sz w:val="28"/>
          <w:szCs w:val="28"/>
        </w:rPr>
        <w:t>0</w:t>
      </w:r>
      <w:r w:rsidRPr="005122AF">
        <w:rPr>
          <w:rFonts w:ascii="楷体_GB2312" w:eastAsia="楷体_GB2312" w:hint="eastAsia"/>
          <w:sz w:val="28"/>
          <w:szCs w:val="28"/>
        </w:rPr>
        <w:t>．</w:t>
      </w:r>
      <w:r>
        <w:rPr>
          <w:rFonts w:ascii="楷体_GB2312" w:eastAsia="楷体_GB2312" w:hint="eastAsia"/>
          <w:sz w:val="28"/>
          <w:szCs w:val="28"/>
        </w:rPr>
        <w:t>25</w:t>
      </w:r>
      <w:r w:rsidRPr="005122AF">
        <w:rPr>
          <w:rFonts w:ascii="楷体_GB2312" w:eastAsia="楷体_GB2312"/>
          <w:sz w:val="28"/>
          <w:szCs w:val="28"/>
        </w:rPr>
        <w:t>A</w:t>
      </w:r>
      <w:r w:rsidRPr="005122AF">
        <w:rPr>
          <w:rFonts w:ascii="楷体_GB2312" w:eastAsia="楷体_GB2312" w:hint="eastAsia"/>
          <w:sz w:val="28"/>
          <w:szCs w:val="28"/>
        </w:rPr>
        <w:t>～</w:t>
      </w:r>
      <w:r w:rsidRPr="005122AF">
        <w:rPr>
          <w:rFonts w:ascii="楷体_GB2312" w:eastAsia="楷体_GB2312"/>
          <w:sz w:val="28"/>
          <w:szCs w:val="28"/>
        </w:rPr>
        <w:t>0</w:t>
      </w:r>
      <w:r w:rsidRPr="005122AF">
        <w:rPr>
          <w:rFonts w:ascii="楷体_GB2312" w:eastAsia="楷体_GB2312" w:hint="eastAsia"/>
          <w:sz w:val="28"/>
          <w:szCs w:val="28"/>
        </w:rPr>
        <w:t>．</w:t>
      </w:r>
      <w:r w:rsidRPr="005122AF">
        <w:rPr>
          <w:rFonts w:ascii="楷体_GB2312" w:eastAsia="楷体_GB2312"/>
          <w:sz w:val="28"/>
          <w:szCs w:val="28"/>
        </w:rPr>
        <w:t>6A</w:t>
      </w:r>
    </w:p>
    <w:p w:rsidR="008361BA" w:rsidRDefault="000623A3" w:rsidP="008361BA">
      <w:pPr>
        <w:rPr>
          <w:rFonts w:ascii="楷体_GB2312" w:eastAsia="楷体_GB2312"/>
          <w:b/>
          <w:sz w:val="32"/>
          <w:szCs w:val="32"/>
        </w:rPr>
      </w:pPr>
      <w:r w:rsidRPr="005122AF">
        <w:rPr>
          <w:rFonts w:ascii="楷体_GB2312" w:eastAsia="楷体_GB2312" w:hint="eastAsia"/>
          <w:b/>
          <w:sz w:val="32"/>
          <w:szCs w:val="32"/>
        </w:rPr>
        <w:t>四、计算题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 w:rsidRPr="005122AF">
        <w:rPr>
          <w:rFonts w:ascii="楷体_GB2312" w:eastAsia="楷体_GB2312" w:hint="eastAsia"/>
          <w:sz w:val="28"/>
          <w:szCs w:val="28"/>
        </w:rPr>
        <w:t>24</w:t>
      </w:r>
      <w:r w:rsidRPr="005122AF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1.68</w:t>
      </w:r>
      <w:r w:rsidRPr="00056938">
        <w:rPr>
          <w:rFonts w:ascii="楷体_GB2312" w:eastAsia="楷体_GB2312" w:hint="eastAsia"/>
          <w:sz w:val="28"/>
          <w:szCs w:val="28"/>
        </w:rPr>
        <w:t>×</w:t>
      </w:r>
      <w:r w:rsidRPr="00056938">
        <w:rPr>
          <w:rFonts w:ascii="楷体_GB2312" w:eastAsia="楷体_GB2312"/>
          <w:sz w:val="28"/>
          <w:szCs w:val="28"/>
        </w:rPr>
        <w:t>l0</w:t>
      </w:r>
      <w:r w:rsidRPr="00056938">
        <w:rPr>
          <w:rFonts w:ascii="楷体_GB2312" w:eastAsia="楷体_GB2312"/>
          <w:sz w:val="28"/>
          <w:szCs w:val="28"/>
          <w:vertAlign w:val="superscript"/>
        </w:rPr>
        <w:t>7</w:t>
      </w:r>
      <w:r w:rsidRPr="00056938">
        <w:rPr>
          <w:rFonts w:ascii="楷体_GB2312" w:eastAsia="楷体_GB2312"/>
          <w:sz w:val="28"/>
          <w:szCs w:val="28"/>
        </w:rPr>
        <w:t>J</w:t>
      </w:r>
      <w:r>
        <w:rPr>
          <w:rFonts w:ascii="楷体_GB2312" w:eastAsia="楷体_GB2312" w:hint="eastAsia"/>
          <w:sz w:val="28"/>
          <w:szCs w:val="28"/>
        </w:rPr>
        <w:t xml:space="preserve">     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0.5kg</w:t>
      </w:r>
    </w:p>
    <w:p w:rsidR="008361BA" w:rsidRDefault="000623A3" w:rsidP="008361B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25</w:t>
      </w:r>
      <w:r>
        <w:rPr>
          <w:rFonts w:ascii="楷体_GB2312" w:eastAsia="楷体_GB2312" w:hint="eastAsia"/>
          <w:sz w:val="28"/>
          <w:szCs w:val="28"/>
        </w:rPr>
        <w:t>、（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）保护电路（防止短路）</w:t>
      </w:r>
      <w:r>
        <w:rPr>
          <w:rFonts w:ascii="楷体_GB2312" w:eastAsia="楷体_GB2312" w:hint="eastAsia"/>
          <w:sz w:val="28"/>
          <w:szCs w:val="28"/>
        </w:rPr>
        <w:t xml:space="preserve">     0.15A</w:t>
      </w:r>
    </w:p>
    <w:p w:rsidR="008361BA" w:rsidRPr="005122AF" w:rsidRDefault="000623A3" w:rsidP="008361B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400N</w:t>
      </w:r>
    </w:p>
    <w:p w:rsidR="008361BA" w:rsidRDefault="008361BA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bookmarkStart w:id="0" w:name="_GoBack"/>
      <w:bookmarkEnd w:id="0"/>
    </w:p>
    <w:sectPr w:rsidR="008361BA" w:rsidSect="00E81B58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A3" w:rsidRDefault="000623A3" w:rsidP="000B0A90">
      <w:r>
        <w:separator/>
      </w:r>
    </w:p>
  </w:endnote>
  <w:endnote w:type="continuationSeparator" w:id="1">
    <w:p w:rsidR="000623A3" w:rsidRDefault="000623A3" w:rsidP="000B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A3" w:rsidRDefault="000623A3" w:rsidP="000B0A90">
      <w:r>
        <w:separator/>
      </w:r>
    </w:p>
  </w:footnote>
  <w:footnote w:type="continuationSeparator" w:id="1">
    <w:p w:rsidR="000623A3" w:rsidRDefault="000623A3" w:rsidP="000B0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90" w:rsidRDefault="000B0A90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3" name="图片 1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02E79C"/>
    <w:multiLevelType w:val="singleLevel"/>
    <w:tmpl w:val="D702E79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9B3B49"/>
    <w:multiLevelType w:val="singleLevel"/>
    <w:tmpl w:val="219B3B49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6A795E0"/>
    <w:multiLevelType w:val="singleLevel"/>
    <w:tmpl w:val="26A795E0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7B706591"/>
    <w:multiLevelType w:val="singleLevel"/>
    <w:tmpl w:val="7B706591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D00FD6"/>
    <w:rsid w:val="00056938"/>
    <w:rsid w:val="000623A3"/>
    <w:rsid w:val="000B0A90"/>
    <w:rsid w:val="002C6298"/>
    <w:rsid w:val="005122AF"/>
    <w:rsid w:val="006163F7"/>
    <w:rsid w:val="008361BA"/>
    <w:rsid w:val="009604C7"/>
    <w:rsid w:val="00A633A3"/>
    <w:rsid w:val="00BE1A7B"/>
    <w:rsid w:val="00E81B58"/>
    <w:rsid w:val="00FE0862"/>
    <w:rsid w:val="0C250014"/>
    <w:rsid w:val="22396186"/>
    <w:rsid w:val="37D0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1B5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8361BA"/>
    <w:rPr>
      <w:sz w:val="18"/>
      <w:szCs w:val="18"/>
    </w:rPr>
  </w:style>
  <w:style w:type="character" w:customStyle="1" w:styleId="Char">
    <w:name w:val="批注框文本 Char"/>
    <w:basedOn w:val="a0"/>
    <w:link w:val="a4"/>
    <w:rsid w:val="008361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3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361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3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361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lenovo</cp:lastModifiedBy>
  <cp:revision>4</cp:revision>
  <dcterms:created xsi:type="dcterms:W3CDTF">2018-11-19T07:22:00Z</dcterms:created>
  <dcterms:modified xsi:type="dcterms:W3CDTF">2019-11-11T06:21:00Z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