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2B19" w:rsidRPr="005C2B19" w:rsidRDefault="000A6FC0" w:rsidP="005C2B19">
      <w:pPr>
        <w:spacing w:line="360" w:lineRule="auto"/>
        <w:jc w:val="center"/>
        <w:rPr>
          <w:rFonts w:ascii="宋体" w:hAnsi="宋体" w:cs="宋体"/>
          <w:b/>
          <w:kern w:val="0"/>
          <w:sz w:val="28"/>
          <w:szCs w:val="30"/>
        </w:rPr>
      </w:pPr>
      <w:r w:rsidRPr="005C2B19">
        <w:rPr>
          <w:rFonts w:ascii="宋体" w:hAnsi="宋体" w:cs="宋体" w:hint="eastAsia"/>
          <w:b/>
          <w:color w:val="FF0000"/>
          <w:kern w:val="0"/>
          <w:sz w:val="40"/>
          <w:szCs w:val="44"/>
        </w:rPr>
        <w:t>云南省昭通市巧家县茂租镇九年一贯制学校2020-2021学年</w:t>
      </w:r>
      <w:r w:rsidRPr="005C2B19">
        <w:rPr>
          <w:rFonts w:ascii="宋体" w:hAnsi="宋体" w:cs="宋体" w:hint="eastAsia"/>
          <w:b/>
          <w:color w:val="FF0000"/>
          <w:kern w:val="0"/>
          <w:sz w:val="40"/>
          <w:szCs w:val="44"/>
        </w:rPr>
        <w:t>八年级上学</w:t>
      </w:r>
      <w:bookmarkStart w:id="0" w:name="_GoBack"/>
      <w:bookmarkEnd w:id="0"/>
      <w:r w:rsidRPr="005C2B19">
        <w:rPr>
          <w:rFonts w:ascii="宋体" w:hAnsi="宋体" w:cs="宋体" w:hint="eastAsia"/>
          <w:b/>
          <w:color w:val="FF0000"/>
          <w:kern w:val="0"/>
          <w:sz w:val="40"/>
          <w:szCs w:val="44"/>
        </w:rPr>
        <w:t>期</w:t>
      </w:r>
      <w:r w:rsidRPr="005C2B19">
        <w:rPr>
          <w:rFonts w:ascii="宋体" w:hAnsi="宋体" w:cs="宋体" w:hint="eastAsia"/>
          <w:b/>
          <w:color w:val="FF0000"/>
          <w:kern w:val="0"/>
          <w:sz w:val="40"/>
          <w:szCs w:val="44"/>
        </w:rPr>
        <w:t>物理期末试卷</w:t>
      </w:r>
    </w:p>
    <w:p w:rsidR="005C2B19" w:rsidRDefault="005C2B19" w:rsidP="005C2B19">
      <w:pPr>
        <w:spacing w:after="0" w:line="360" w:lineRule="auto"/>
        <w:jc w:val="center"/>
        <w:rPr>
          <w:rFonts w:ascii="宋体" w:hAnsi="宋体" w:cs="宋体"/>
          <w:b/>
          <w:sz w:val="28"/>
          <w:szCs w:val="28"/>
          <w:lang w:bidi="ar"/>
        </w:rPr>
      </w:pPr>
      <w:r>
        <w:rPr>
          <w:rFonts w:ascii="宋体" w:hAnsi="宋体" w:cs="宋体" w:hint="eastAsia"/>
          <w:b/>
          <w:sz w:val="24"/>
          <w:lang w:bidi="ar"/>
        </w:rPr>
        <w:t>（时间：90分钟；总分：100分）</w:t>
      </w:r>
    </w:p>
    <w:p w:rsidR="005C2B19" w:rsidRDefault="005C2B19" w:rsidP="005C2B19">
      <w:pPr>
        <w:autoSpaceDE w:val="0"/>
        <w:spacing w:after="0" w:line="360" w:lineRule="auto"/>
        <w:jc w:val="center"/>
        <w:rPr>
          <w:rFonts w:ascii="宋体" w:hAnsi="宋体" w:cs="宋体"/>
          <w:b/>
          <w:sz w:val="24"/>
          <w:lang w:bidi="ar"/>
        </w:rPr>
      </w:pPr>
      <w:r>
        <w:rPr>
          <w:rFonts w:ascii="宋体" w:hAnsi="宋体" w:cs="宋体" w:hint="eastAsia"/>
          <w:b/>
          <w:bCs/>
          <w:sz w:val="24"/>
          <w:lang w:bidi="ar"/>
        </w:rPr>
        <w:t>学校:___________姓名：___________班级：___________考号：___________</w:t>
      </w:r>
    </w:p>
    <w:tbl>
      <w:tblPr>
        <w:tblStyle w:val="a6"/>
        <w:tblW w:w="0" w:type="auto"/>
        <w:tblInd w:w="0" w:type="dxa"/>
        <w:tblLook w:val="04A0" w:firstRow="1" w:lastRow="0" w:firstColumn="1" w:lastColumn="0" w:noHBand="0" w:noVBand="1"/>
      </w:tblPr>
      <w:tblGrid>
        <w:gridCol w:w="1066"/>
        <w:gridCol w:w="1066"/>
        <w:gridCol w:w="1065"/>
        <w:gridCol w:w="1065"/>
        <w:gridCol w:w="1065"/>
        <w:gridCol w:w="1065"/>
        <w:gridCol w:w="1065"/>
        <w:gridCol w:w="1065"/>
      </w:tblGrid>
      <w:tr w:rsidR="005C2B19" w:rsidTr="00EA43CF">
        <w:tc>
          <w:tcPr>
            <w:tcW w:w="1246" w:type="dxa"/>
          </w:tcPr>
          <w:p w:rsidR="005C2B19" w:rsidRDefault="005C2B19" w:rsidP="00EA43CF">
            <w:pPr>
              <w:autoSpaceDE w:val="0"/>
              <w:spacing w:after="0" w:line="360" w:lineRule="auto"/>
              <w:jc w:val="center"/>
              <w:rPr>
                <w:rFonts w:ascii="宋体" w:hAnsi="宋体" w:cs="宋体"/>
                <w:b/>
                <w:sz w:val="24"/>
                <w:lang w:bidi="ar"/>
              </w:rPr>
            </w:pPr>
            <w:r>
              <w:rPr>
                <w:rFonts w:ascii="宋体" w:hAnsi="宋体" w:cs="宋体" w:hint="eastAsia"/>
                <w:b/>
                <w:kern w:val="2"/>
                <w:sz w:val="24"/>
                <w:lang w:eastAsia="zh-CN" w:bidi="ar"/>
              </w:rPr>
              <w:t>题号</w:t>
            </w:r>
          </w:p>
        </w:tc>
        <w:tc>
          <w:tcPr>
            <w:tcW w:w="1246" w:type="dxa"/>
          </w:tcPr>
          <w:p w:rsidR="005C2B19" w:rsidRDefault="005C2B19" w:rsidP="00EA43CF">
            <w:pPr>
              <w:autoSpaceDE w:val="0"/>
              <w:spacing w:after="0" w:line="360" w:lineRule="auto"/>
              <w:jc w:val="center"/>
              <w:rPr>
                <w:rFonts w:ascii="宋体" w:hAnsi="宋体" w:cs="宋体"/>
                <w:b/>
                <w:sz w:val="24"/>
                <w:lang w:bidi="ar"/>
              </w:rPr>
            </w:pPr>
            <w:r>
              <w:rPr>
                <w:rFonts w:ascii="宋体" w:hAnsi="宋体" w:cs="宋体" w:hint="eastAsia"/>
                <w:b/>
                <w:kern w:val="2"/>
                <w:sz w:val="24"/>
                <w:lang w:eastAsia="zh-CN" w:bidi="ar"/>
              </w:rPr>
              <w:t>一</w:t>
            </w:r>
          </w:p>
        </w:tc>
        <w:tc>
          <w:tcPr>
            <w:tcW w:w="1246" w:type="dxa"/>
          </w:tcPr>
          <w:p w:rsidR="005C2B19" w:rsidRDefault="005C2B19" w:rsidP="00EA43CF">
            <w:pPr>
              <w:autoSpaceDE w:val="0"/>
              <w:spacing w:after="0" w:line="360" w:lineRule="auto"/>
              <w:jc w:val="center"/>
              <w:rPr>
                <w:rFonts w:ascii="宋体" w:hAnsi="宋体" w:cs="宋体"/>
                <w:b/>
                <w:sz w:val="24"/>
                <w:lang w:bidi="ar"/>
              </w:rPr>
            </w:pPr>
            <w:r>
              <w:rPr>
                <w:rFonts w:ascii="宋体" w:hAnsi="宋体" w:cs="宋体" w:hint="eastAsia"/>
                <w:b/>
                <w:kern w:val="2"/>
                <w:sz w:val="24"/>
                <w:lang w:eastAsia="zh-CN" w:bidi="ar"/>
              </w:rPr>
              <w:t>二</w:t>
            </w:r>
          </w:p>
        </w:tc>
        <w:tc>
          <w:tcPr>
            <w:tcW w:w="1246" w:type="dxa"/>
          </w:tcPr>
          <w:p w:rsidR="005C2B19" w:rsidRDefault="005C2B19" w:rsidP="00EA43CF">
            <w:pPr>
              <w:autoSpaceDE w:val="0"/>
              <w:spacing w:after="0" w:line="360" w:lineRule="auto"/>
              <w:jc w:val="center"/>
              <w:rPr>
                <w:rFonts w:ascii="宋体" w:hAnsi="宋体" w:cs="宋体"/>
                <w:b/>
                <w:sz w:val="24"/>
                <w:lang w:bidi="ar"/>
              </w:rPr>
            </w:pPr>
            <w:r>
              <w:rPr>
                <w:rFonts w:ascii="宋体" w:hAnsi="宋体" w:cs="宋体" w:hint="eastAsia"/>
                <w:b/>
                <w:kern w:val="2"/>
                <w:sz w:val="24"/>
                <w:lang w:eastAsia="zh-CN" w:bidi="ar"/>
              </w:rPr>
              <w:t>三</w:t>
            </w:r>
          </w:p>
        </w:tc>
        <w:tc>
          <w:tcPr>
            <w:tcW w:w="1246" w:type="dxa"/>
          </w:tcPr>
          <w:p w:rsidR="005C2B19" w:rsidRDefault="005C2B19" w:rsidP="00EA43CF">
            <w:pPr>
              <w:autoSpaceDE w:val="0"/>
              <w:spacing w:after="0" w:line="360" w:lineRule="auto"/>
              <w:jc w:val="center"/>
              <w:rPr>
                <w:rFonts w:ascii="宋体" w:hAnsi="宋体" w:cs="宋体"/>
                <w:b/>
                <w:sz w:val="24"/>
                <w:lang w:bidi="ar"/>
              </w:rPr>
            </w:pPr>
            <w:r>
              <w:rPr>
                <w:rFonts w:ascii="宋体" w:hAnsi="宋体" w:cs="宋体" w:hint="eastAsia"/>
                <w:b/>
                <w:kern w:val="2"/>
                <w:sz w:val="24"/>
                <w:lang w:eastAsia="zh-CN" w:bidi="ar"/>
              </w:rPr>
              <w:t>四</w:t>
            </w:r>
          </w:p>
        </w:tc>
        <w:tc>
          <w:tcPr>
            <w:tcW w:w="1246" w:type="dxa"/>
          </w:tcPr>
          <w:p w:rsidR="005C2B19" w:rsidRDefault="005C2B19" w:rsidP="00EA43CF">
            <w:pPr>
              <w:autoSpaceDE w:val="0"/>
              <w:spacing w:after="0" w:line="360" w:lineRule="auto"/>
              <w:jc w:val="center"/>
              <w:rPr>
                <w:rFonts w:ascii="宋体" w:hAnsi="宋体" w:cs="宋体"/>
                <w:b/>
                <w:sz w:val="24"/>
                <w:lang w:bidi="ar"/>
              </w:rPr>
            </w:pPr>
            <w:r>
              <w:rPr>
                <w:rFonts w:ascii="宋体" w:hAnsi="宋体" w:cs="宋体" w:hint="eastAsia"/>
                <w:b/>
                <w:kern w:val="2"/>
                <w:sz w:val="24"/>
                <w:lang w:eastAsia="zh-CN" w:bidi="ar"/>
              </w:rPr>
              <w:t>五</w:t>
            </w:r>
          </w:p>
        </w:tc>
        <w:tc>
          <w:tcPr>
            <w:tcW w:w="1246" w:type="dxa"/>
          </w:tcPr>
          <w:p w:rsidR="005C2B19" w:rsidRDefault="005C2B19" w:rsidP="00EA43CF">
            <w:pPr>
              <w:autoSpaceDE w:val="0"/>
              <w:spacing w:after="0" w:line="360" w:lineRule="auto"/>
              <w:jc w:val="center"/>
              <w:rPr>
                <w:rFonts w:ascii="宋体" w:hAnsi="宋体" w:cs="宋体"/>
                <w:b/>
                <w:sz w:val="24"/>
                <w:lang w:bidi="ar"/>
              </w:rPr>
            </w:pPr>
            <w:r>
              <w:rPr>
                <w:rFonts w:ascii="宋体" w:hAnsi="宋体" w:cs="宋体" w:hint="eastAsia"/>
                <w:b/>
                <w:kern w:val="2"/>
                <w:sz w:val="24"/>
                <w:lang w:eastAsia="zh-CN" w:bidi="ar"/>
              </w:rPr>
              <w:t>六</w:t>
            </w:r>
          </w:p>
        </w:tc>
        <w:tc>
          <w:tcPr>
            <w:tcW w:w="1246" w:type="dxa"/>
          </w:tcPr>
          <w:p w:rsidR="005C2B19" w:rsidRDefault="005C2B19" w:rsidP="00EA43CF">
            <w:pPr>
              <w:autoSpaceDE w:val="0"/>
              <w:spacing w:after="0" w:line="360" w:lineRule="auto"/>
              <w:jc w:val="center"/>
              <w:rPr>
                <w:rFonts w:ascii="宋体" w:hAnsi="宋体" w:cs="宋体"/>
                <w:b/>
                <w:sz w:val="24"/>
                <w:lang w:bidi="ar"/>
              </w:rPr>
            </w:pPr>
            <w:r>
              <w:rPr>
                <w:rFonts w:ascii="宋体" w:hAnsi="宋体" w:cs="宋体" w:hint="eastAsia"/>
                <w:b/>
                <w:kern w:val="2"/>
                <w:sz w:val="24"/>
                <w:lang w:eastAsia="zh-CN" w:bidi="ar"/>
              </w:rPr>
              <w:t>总分</w:t>
            </w:r>
          </w:p>
        </w:tc>
      </w:tr>
      <w:tr w:rsidR="005C2B19" w:rsidTr="00EA43CF">
        <w:tc>
          <w:tcPr>
            <w:tcW w:w="1246" w:type="dxa"/>
          </w:tcPr>
          <w:p w:rsidR="005C2B19" w:rsidRDefault="005C2B19" w:rsidP="00EA43CF">
            <w:pPr>
              <w:autoSpaceDE w:val="0"/>
              <w:spacing w:after="0" w:line="360" w:lineRule="auto"/>
              <w:jc w:val="center"/>
              <w:rPr>
                <w:rFonts w:ascii="宋体" w:hAnsi="宋体" w:cs="宋体"/>
                <w:b/>
                <w:sz w:val="24"/>
                <w:lang w:bidi="ar"/>
              </w:rPr>
            </w:pPr>
            <w:r>
              <w:rPr>
                <w:rFonts w:ascii="宋体" w:hAnsi="宋体" w:cs="宋体" w:hint="eastAsia"/>
                <w:b/>
                <w:kern w:val="2"/>
                <w:sz w:val="24"/>
                <w:lang w:eastAsia="zh-CN" w:bidi="ar"/>
              </w:rPr>
              <w:t>得分</w:t>
            </w:r>
          </w:p>
        </w:tc>
        <w:tc>
          <w:tcPr>
            <w:tcW w:w="1246" w:type="dxa"/>
          </w:tcPr>
          <w:p w:rsidR="005C2B19" w:rsidRDefault="005C2B19" w:rsidP="00EA43CF">
            <w:pPr>
              <w:autoSpaceDE w:val="0"/>
              <w:spacing w:after="0" w:line="360" w:lineRule="auto"/>
              <w:jc w:val="center"/>
              <w:rPr>
                <w:rFonts w:ascii="宋体" w:hAnsi="宋体" w:cs="宋体"/>
                <w:b/>
                <w:sz w:val="24"/>
                <w:lang w:bidi="ar"/>
              </w:rPr>
            </w:pPr>
          </w:p>
        </w:tc>
        <w:tc>
          <w:tcPr>
            <w:tcW w:w="1246" w:type="dxa"/>
          </w:tcPr>
          <w:p w:rsidR="005C2B19" w:rsidRDefault="005C2B19" w:rsidP="00EA43CF">
            <w:pPr>
              <w:autoSpaceDE w:val="0"/>
              <w:spacing w:after="0" w:line="360" w:lineRule="auto"/>
              <w:jc w:val="center"/>
              <w:rPr>
                <w:rFonts w:ascii="宋体" w:hAnsi="宋体" w:cs="宋体"/>
                <w:b/>
                <w:sz w:val="24"/>
                <w:lang w:bidi="ar"/>
              </w:rPr>
            </w:pPr>
          </w:p>
        </w:tc>
        <w:tc>
          <w:tcPr>
            <w:tcW w:w="1246" w:type="dxa"/>
          </w:tcPr>
          <w:p w:rsidR="005C2B19" w:rsidRDefault="005C2B19" w:rsidP="00EA43CF">
            <w:pPr>
              <w:autoSpaceDE w:val="0"/>
              <w:spacing w:after="0" w:line="360" w:lineRule="auto"/>
              <w:jc w:val="center"/>
              <w:rPr>
                <w:rFonts w:ascii="宋体" w:hAnsi="宋体" w:cs="宋体"/>
                <w:b/>
                <w:sz w:val="24"/>
                <w:lang w:bidi="ar"/>
              </w:rPr>
            </w:pPr>
          </w:p>
        </w:tc>
        <w:tc>
          <w:tcPr>
            <w:tcW w:w="1246" w:type="dxa"/>
          </w:tcPr>
          <w:p w:rsidR="005C2B19" w:rsidRDefault="005C2B19" w:rsidP="00EA43CF">
            <w:pPr>
              <w:autoSpaceDE w:val="0"/>
              <w:spacing w:after="0" w:line="360" w:lineRule="auto"/>
              <w:jc w:val="center"/>
              <w:rPr>
                <w:rFonts w:ascii="宋体" w:hAnsi="宋体" w:cs="宋体"/>
                <w:b/>
                <w:sz w:val="24"/>
                <w:lang w:bidi="ar"/>
              </w:rPr>
            </w:pPr>
          </w:p>
        </w:tc>
        <w:tc>
          <w:tcPr>
            <w:tcW w:w="1246" w:type="dxa"/>
          </w:tcPr>
          <w:p w:rsidR="005C2B19" w:rsidRDefault="005C2B19" w:rsidP="00EA43CF">
            <w:pPr>
              <w:autoSpaceDE w:val="0"/>
              <w:spacing w:after="0" w:line="360" w:lineRule="auto"/>
              <w:jc w:val="center"/>
              <w:rPr>
                <w:rFonts w:ascii="宋体" w:hAnsi="宋体" w:cs="宋体"/>
                <w:b/>
                <w:sz w:val="24"/>
                <w:lang w:bidi="ar"/>
              </w:rPr>
            </w:pPr>
          </w:p>
        </w:tc>
        <w:tc>
          <w:tcPr>
            <w:tcW w:w="1246" w:type="dxa"/>
          </w:tcPr>
          <w:p w:rsidR="005C2B19" w:rsidRDefault="005C2B19" w:rsidP="00EA43CF">
            <w:pPr>
              <w:autoSpaceDE w:val="0"/>
              <w:spacing w:after="0" w:line="360" w:lineRule="auto"/>
              <w:jc w:val="center"/>
              <w:rPr>
                <w:rFonts w:ascii="宋体" w:hAnsi="宋体" w:cs="宋体"/>
                <w:b/>
                <w:sz w:val="24"/>
                <w:lang w:bidi="ar"/>
              </w:rPr>
            </w:pPr>
          </w:p>
        </w:tc>
        <w:tc>
          <w:tcPr>
            <w:tcW w:w="1246" w:type="dxa"/>
          </w:tcPr>
          <w:p w:rsidR="005C2B19" w:rsidRDefault="005C2B19" w:rsidP="00EA43CF">
            <w:pPr>
              <w:autoSpaceDE w:val="0"/>
              <w:spacing w:after="0" w:line="360" w:lineRule="auto"/>
              <w:jc w:val="center"/>
              <w:rPr>
                <w:rFonts w:ascii="宋体" w:hAnsi="宋体" w:cs="宋体"/>
                <w:b/>
                <w:sz w:val="24"/>
                <w:lang w:bidi="ar"/>
              </w:rPr>
            </w:pPr>
          </w:p>
        </w:tc>
      </w:tr>
    </w:tbl>
    <w:p w:rsidR="005C2B19" w:rsidRDefault="005C2B19" w:rsidP="005C2B19">
      <w:pPr>
        <w:spacing w:line="360" w:lineRule="auto"/>
        <w:rPr>
          <w:rFonts w:ascii="宋体" w:hAnsi="宋体" w:cs="宋体"/>
          <w:bCs/>
          <w:szCs w:val="21"/>
        </w:rPr>
      </w:pPr>
    </w:p>
    <w:p w:rsidR="005C2B19" w:rsidRDefault="005C2B19" w:rsidP="005C2B19">
      <w:pPr>
        <w:spacing w:line="360" w:lineRule="auto"/>
        <w:rPr>
          <w:rFonts w:ascii="宋体" w:hAnsi="宋体" w:cs="宋体"/>
          <w:b/>
          <w:sz w:val="24"/>
        </w:rPr>
      </w:pPr>
      <w:r>
        <w:rPr>
          <w:rFonts w:ascii="宋体" w:hAnsi="宋体" w:cs="宋体" w:hint="eastAsia"/>
          <w:b/>
          <w:sz w:val="24"/>
        </w:rPr>
        <w:t>一、单选题（共10题，共20分）</w:t>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szCs w:val="21"/>
        </w:rPr>
        <w:t>1．为了了解自己的身体状况，小丽做了一些测量，其中记录错误的是（　     　）</w:t>
      </w:r>
    </w:p>
    <w:p w:rsidR="005C2B19" w:rsidRDefault="005C2B19" w:rsidP="005C2B19">
      <w:pPr>
        <w:tabs>
          <w:tab w:val="left" w:pos="2076"/>
          <w:tab w:val="left" w:pos="4153"/>
          <w:tab w:val="left" w:pos="6229"/>
        </w:tabs>
        <w:spacing w:line="360" w:lineRule="auto"/>
        <w:jc w:val="left"/>
        <w:textAlignment w:val="center"/>
        <w:rPr>
          <w:rFonts w:ascii="宋体" w:hAnsi="宋体" w:cs="宋体"/>
          <w:bCs/>
          <w:szCs w:val="21"/>
        </w:rPr>
      </w:pPr>
      <w:r>
        <w:rPr>
          <w:rFonts w:ascii="宋体" w:hAnsi="宋体" w:cs="宋体" w:hint="eastAsia"/>
          <w:bCs/>
          <w:szCs w:val="21"/>
        </w:rPr>
        <w:t>A．身高16m</w:t>
      </w:r>
      <w:r>
        <w:rPr>
          <w:rFonts w:ascii="宋体" w:hAnsi="宋体" w:cs="宋体" w:hint="eastAsia"/>
          <w:bCs/>
          <w:szCs w:val="21"/>
        </w:rPr>
        <w:tab/>
        <w:t>B．质量40kg</w:t>
      </w:r>
      <w:r>
        <w:rPr>
          <w:rFonts w:ascii="宋体" w:hAnsi="宋体" w:cs="宋体" w:hint="eastAsia"/>
          <w:bCs/>
          <w:szCs w:val="21"/>
        </w:rPr>
        <w:tab/>
        <w:t>C．体温37℃</w:t>
      </w:r>
      <w:r>
        <w:rPr>
          <w:rFonts w:ascii="宋体" w:hAnsi="宋体" w:cs="宋体" w:hint="eastAsia"/>
          <w:bCs/>
          <w:szCs w:val="21"/>
        </w:rPr>
        <w:tab/>
        <w:t>D．1min心跳75次</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【答案】A</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【解析】</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A．成年人的身高在170cm左右，中学生的身高接近成年人，在160cm=1.6m左右，此选项不符合实际；</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B．成年人的质量在60kg左右，中学生的质量比成年人小一些，在40kg左右，此选项符合实际；</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C．正常情况下，人的体温在37℃左右，变化幅度很小，此选项符合实际；</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D．人在平静状态下，心跳一次的时间接近1s，所以1min的心跳次数大约75次。此选项符合实际。</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故选A。</w:t>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szCs w:val="21"/>
        </w:rPr>
        <w:t>2．为了响应“低碳生活”，小明每天骑自行车上学，他看到路边的风景树向后“飞过”，则他选择的参照物是（　     　）</w:t>
      </w:r>
    </w:p>
    <w:p w:rsidR="005C2B19" w:rsidRDefault="005C2B19" w:rsidP="005C2B19">
      <w:pPr>
        <w:tabs>
          <w:tab w:val="left" w:pos="2076"/>
          <w:tab w:val="left" w:pos="4153"/>
          <w:tab w:val="left" w:pos="6229"/>
        </w:tabs>
        <w:spacing w:line="360" w:lineRule="auto"/>
        <w:jc w:val="left"/>
        <w:textAlignment w:val="center"/>
        <w:rPr>
          <w:rFonts w:ascii="宋体" w:hAnsi="宋体" w:cs="宋体"/>
          <w:bCs/>
          <w:szCs w:val="21"/>
        </w:rPr>
      </w:pPr>
      <w:r>
        <w:rPr>
          <w:rFonts w:ascii="宋体" w:hAnsi="宋体" w:cs="宋体" w:hint="eastAsia"/>
          <w:bCs/>
          <w:szCs w:val="21"/>
        </w:rPr>
        <w:t>A．树</w:t>
      </w:r>
      <w:r>
        <w:rPr>
          <w:rFonts w:ascii="宋体" w:hAnsi="宋体" w:cs="宋体" w:hint="eastAsia"/>
          <w:bCs/>
          <w:szCs w:val="21"/>
        </w:rPr>
        <w:tab/>
        <w:t>B．地面</w:t>
      </w:r>
      <w:r>
        <w:rPr>
          <w:rFonts w:ascii="宋体" w:hAnsi="宋体" w:cs="宋体" w:hint="eastAsia"/>
          <w:bCs/>
          <w:szCs w:val="21"/>
        </w:rPr>
        <w:tab/>
        <w:t>C．旁边的楼房</w:t>
      </w:r>
      <w:r>
        <w:rPr>
          <w:rFonts w:ascii="宋体" w:hAnsi="宋体" w:cs="宋体" w:hint="eastAsia"/>
          <w:bCs/>
          <w:szCs w:val="21"/>
        </w:rPr>
        <w:tab/>
        <w:t>D．自行车</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lastRenderedPageBreak/>
        <w:t>【答案】D</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【解析】</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ABC．而以树、地面、楼房为参照物时，树与这些物体没有位置的变化，是静止的，ABC错误；</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D．小明每天骑自行车上学，他看到路边的树向后“飞过”，则他是以自行车或自己为参照物。D正确；</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故选D。</w:t>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szCs w:val="21"/>
        </w:rPr>
        <w:t>3．测定质量约为20g的酒精的体积时，应选下列量筒中的（         ）</w:t>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szCs w:val="21"/>
        </w:rPr>
        <w:t>A．量程10mL                                B．量程25mL，最小分度值1mL</w:t>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szCs w:val="21"/>
        </w:rPr>
        <w:t>C．量程100mL，最小分度5mL                 D．量程50mL，最小分度2mL</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【答案】B</w:t>
      </w:r>
    </w:p>
    <w:p w:rsidR="005C2B19" w:rsidRDefault="005C2B19" w:rsidP="005C2B19">
      <w:pPr>
        <w:spacing w:line="360" w:lineRule="auto"/>
        <w:jc w:val="left"/>
        <w:rPr>
          <w:rFonts w:ascii="宋体" w:hAnsi="宋体" w:cs="宋体"/>
          <w:bCs/>
          <w:color w:val="FF0000"/>
          <w:szCs w:val="21"/>
        </w:rPr>
      </w:pPr>
      <w:r>
        <w:rPr>
          <w:rFonts w:ascii="宋体" w:hAnsi="宋体" w:cs="宋体" w:hint="eastAsia"/>
          <w:bCs/>
          <w:color w:val="FF0000"/>
          <w:szCs w:val="21"/>
        </w:rPr>
        <w:t>【解析】由密度公式</w:t>
      </w:r>
      <m:oMath>
        <m:r>
          <m:rPr>
            <m:sty m:val="p"/>
          </m:rPr>
          <w:rPr>
            <w:rFonts w:ascii="Cambria Math" w:hAnsi="Cambria Math" w:cs="宋体" w:hint="eastAsia"/>
            <w:color w:val="FF0000"/>
            <w:szCs w:val="21"/>
          </w:rPr>
          <m:t>ρ</m:t>
        </m:r>
        <m:r>
          <w:rPr>
            <w:rFonts w:ascii="Cambria Math" w:hAnsi="Cambria Math" w:cs="宋体" w:hint="eastAsia"/>
            <w:color w:val="FF0000"/>
            <w:szCs w:val="21"/>
          </w:rPr>
          <m:t>=</m:t>
        </m:r>
        <m:f>
          <m:fPr>
            <m:ctrlPr>
              <w:rPr>
                <w:rFonts w:ascii="Cambria Math" w:hAnsi="Cambria Math" w:cs="宋体" w:hint="eastAsia"/>
                <w:bCs/>
                <w:color w:val="FF0000"/>
                <w:szCs w:val="21"/>
              </w:rPr>
            </m:ctrlPr>
          </m:fPr>
          <m:num>
            <m:r>
              <w:rPr>
                <w:rFonts w:ascii="Cambria Math" w:hAnsi="Cambria Math" w:cs="宋体" w:hint="eastAsia"/>
                <w:color w:val="FF0000"/>
                <w:szCs w:val="21"/>
              </w:rPr>
              <m:t>m</m:t>
            </m:r>
          </m:num>
          <m:den>
            <m:r>
              <w:rPr>
                <w:rFonts w:ascii="Cambria Math" w:hAnsi="Cambria Math" w:cs="宋体" w:hint="eastAsia"/>
                <w:color w:val="FF0000"/>
                <w:szCs w:val="21"/>
              </w:rPr>
              <m:t>V</m:t>
            </m:r>
          </m:den>
        </m:f>
      </m:oMath>
      <w:r>
        <w:rPr>
          <w:rFonts w:ascii="宋体" w:hAnsi="宋体" w:cs="宋体" w:hint="eastAsia"/>
          <w:bCs/>
          <w:color w:val="FF0000"/>
          <w:szCs w:val="21"/>
        </w:rPr>
        <w:t>可得，20g酒精的体积</w:t>
      </w:r>
    </w:p>
    <w:p w:rsidR="005C2B19" w:rsidRDefault="005C2B19" w:rsidP="005C2B19">
      <w:pPr>
        <w:spacing w:line="360" w:lineRule="auto"/>
        <w:jc w:val="left"/>
        <w:rPr>
          <w:rFonts w:ascii="宋体" w:hAnsi="宋体" w:cs="宋体"/>
          <w:bCs/>
          <w:color w:val="FF0000"/>
          <w:szCs w:val="21"/>
        </w:rPr>
      </w:pPr>
      <m:oMath>
        <m:r>
          <m:rPr>
            <m:sty m:val="p"/>
          </m:rPr>
          <w:rPr>
            <w:rFonts w:ascii="Cambria Math" w:hAnsi="Cambria Math" w:cs="宋体" w:hint="eastAsia"/>
            <w:color w:val="FF0000"/>
            <w:szCs w:val="21"/>
          </w:rPr>
          <m:t>V</m:t>
        </m:r>
        <m:r>
          <w:rPr>
            <w:rFonts w:ascii="Cambria Math" w:hAnsi="Cambria Math" w:cs="宋体" w:hint="eastAsia"/>
            <w:color w:val="FF0000"/>
            <w:szCs w:val="21"/>
          </w:rPr>
          <m:t>=</m:t>
        </m:r>
        <m:f>
          <m:fPr>
            <m:ctrlPr>
              <w:rPr>
                <w:rFonts w:ascii="Cambria Math" w:hAnsi="Cambria Math" w:cs="宋体" w:hint="eastAsia"/>
                <w:bCs/>
                <w:color w:val="FF0000"/>
                <w:szCs w:val="21"/>
              </w:rPr>
            </m:ctrlPr>
          </m:fPr>
          <m:num>
            <m:r>
              <w:rPr>
                <w:rFonts w:ascii="Cambria Math" w:hAnsi="Cambria Math" w:cs="宋体" w:hint="eastAsia"/>
                <w:color w:val="FF0000"/>
                <w:szCs w:val="21"/>
              </w:rPr>
              <m:t>m</m:t>
            </m:r>
          </m:num>
          <m:den>
            <m:r>
              <w:rPr>
                <w:rFonts w:ascii="Cambria Math" w:hAnsi="Cambria Math" w:cs="宋体" w:hint="eastAsia"/>
                <w:color w:val="FF0000"/>
                <w:szCs w:val="21"/>
              </w:rPr>
              <m:t>ρ</m:t>
            </m:r>
          </m:den>
        </m:f>
        <m:r>
          <w:rPr>
            <w:rFonts w:ascii="Cambria Math" w:hAnsi="Cambria Math" w:cs="宋体" w:hint="eastAsia"/>
            <w:color w:val="FF0000"/>
            <w:szCs w:val="21"/>
          </w:rPr>
          <m:t>=</m:t>
        </m:r>
        <m:f>
          <m:fPr>
            <m:ctrlPr>
              <w:rPr>
                <w:rFonts w:ascii="Cambria Math" w:hAnsi="Cambria Math" w:cs="宋体" w:hint="eastAsia"/>
                <w:bCs/>
                <w:color w:val="FF0000"/>
                <w:szCs w:val="21"/>
              </w:rPr>
            </m:ctrlPr>
          </m:fPr>
          <m:num>
            <m:r>
              <w:rPr>
                <w:rFonts w:ascii="Cambria Math" w:hAnsi="Cambria Math" w:cs="宋体" w:hint="eastAsia"/>
                <w:color w:val="FF0000"/>
                <w:szCs w:val="21"/>
              </w:rPr>
              <m:t>20g</m:t>
            </m:r>
          </m:num>
          <m:den>
            <m:r>
              <w:rPr>
                <w:rFonts w:ascii="Cambria Math" w:hAnsi="Cambria Math" w:cs="宋体" w:hint="eastAsia"/>
                <w:color w:val="FF0000"/>
                <w:szCs w:val="21"/>
              </w:rPr>
              <m:t>0.8g/</m:t>
            </m:r>
            <m:sSup>
              <m:sSupPr>
                <m:ctrlPr>
                  <w:rPr>
                    <w:rFonts w:ascii="Cambria Math" w:hAnsi="Cambria Math" w:cs="宋体" w:hint="eastAsia"/>
                    <w:bCs/>
                    <w:color w:val="FF0000"/>
                    <w:szCs w:val="21"/>
                  </w:rPr>
                </m:ctrlPr>
              </m:sSupPr>
              <m:e>
                <m:r>
                  <w:rPr>
                    <w:rFonts w:ascii="Cambria Math" w:hAnsi="Cambria Math" w:cs="宋体" w:hint="eastAsia"/>
                    <w:color w:val="FF0000"/>
                    <w:szCs w:val="21"/>
                  </w:rPr>
                  <m:t>cm</m:t>
                </m:r>
              </m:e>
              <m:sup>
                <m:r>
                  <w:rPr>
                    <w:rFonts w:ascii="Cambria Math" w:hAnsi="Cambria Math" w:cs="宋体" w:hint="eastAsia"/>
                    <w:color w:val="FF0000"/>
                    <w:szCs w:val="21"/>
                  </w:rPr>
                  <m:t>3</m:t>
                </m:r>
              </m:sup>
            </m:sSup>
          </m:den>
        </m:f>
        <m:r>
          <w:rPr>
            <w:rFonts w:ascii="Cambria Math" w:hAnsi="Cambria Math" w:cs="宋体" w:hint="eastAsia"/>
            <w:color w:val="FF0000"/>
            <w:szCs w:val="21"/>
          </w:rPr>
          <m:t>=25</m:t>
        </m:r>
        <m:sSup>
          <m:sSupPr>
            <m:ctrlPr>
              <w:rPr>
                <w:rFonts w:ascii="Cambria Math" w:hAnsi="Cambria Math" w:cs="宋体" w:hint="eastAsia"/>
                <w:bCs/>
                <w:color w:val="FF0000"/>
                <w:szCs w:val="21"/>
              </w:rPr>
            </m:ctrlPr>
          </m:sSupPr>
          <m:e>
            <m:r>
              <w:rPr>
                <w:rFonts w:ascii="Cambria Math" w:hAnsi="Cambria Math" w:cs="宋体" w:hint="eastAsia"/>
                <w:color w:val="FF0000"/>
                <w:szCs w:val="21"/>
              </w:rPr>
              <m:t>cm</m:t>
            </m:r>
          </m:e>
          <m:sup>
            <m:r>
              <w:rPr>
                <w:rFonts w:ascii="Cambria Math" w:hAnsi="Cambria Math" w:cs="宋体" w:hint="eastAsia"/>
                <w:color w:val="FF0000"/>
                <w:szCs w:val="21"/>
              </w:rPr>
              <m:t>3</m:t>
            </m:r>
          </m:sup>
        </m:sSup>
        <m:r>
          <w:rPr>
            <w:rFonts w:ascii="Cambria Math" w:hAnsi="Cambria Math" w:cs="宋体" w:hint="eastAsia"/>
            <w:color w:val="FF0000"/>
            <w:szCs w:val="21"/>
          </w:rPr>
          <m:t>=25mL</m:t>
        </m:r>
      </m:oMath>
      <w:r>
        <w:rPr>
          <w:rFonts w:ascii="宋体" w:hAnsi="宋体" w:cs="宋体" w:hint="eastAsia"/>
          <w:bCs/>
          <w:color w:val="FF0000"/>
          <w:szCs w:val="21"/>
        </w:rPr>
        <w:t>，</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用量筒量取酒精时，量筒的量程应不小于酒精的体积，便于一次量取，故A不符合要求。为了准确测量，分度值越小越准确，故B符合题意为答案。</w:t>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szCs w:val="21"/>
        </w:rPr>
        <w:t>4．下列物体质量发生变化的是（        ）</w:t>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szCs w:val="21"/>
        </w:rPr>
        <w:t>A．水全部结成冰                        B．瓶中的液化石油气用去一半</w:t>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szCs w:val="21"/>
        </w:rPr>
        <w:t>C．把一张纸条卷起来                    D．将一铁块烧红</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【答案】B</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【解析】A．水全部结成冰，物态发生变化但质量不变，故A不符合题意。</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B．瓶中的液化石油气用去一半，所含物质的量变少，质量变小，故B符合题意。</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lastRenderedPageBreak/>
        <w:t>C．把一张纸条卷起来，纸条的形状变化但质量不变，故C不符合题意。</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D．将一铁块烧红，温度发生变化但质量不变，故D不符合题意。</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故答案为B。</w:t>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szCs w:val="21"/>
        </w:rPr>
        <w:t>5．如图所示的四种物理现象属于汽化的是(        )</w:t>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szCs w:val="21"/>
        </w:rPr>
        <w:t>A．</w:t>
      </w:r>
      <w:r>
        <w:rPr>
          <w:rFonts w:ascii="宋体" w:hAnsi="宋体" w:cs="宋体" w:hint="eastAsia"/>
          <w:bCs/>
          <w:noProof/>
          <w:szCs w:val="21"/>
        </w:rPr>
        <w:drawing>
          <wp:inline distT="0" distB="0" distL="114300" distR="114300" wp14:anchorId="6868BC2B" wp14:editId="1507B67C">
            <wp:extent cx="971550" cy="857250"/>
            <wp:effectExtent l="0" t="0" r="0" b="0"/>
            <wp:docPr id="100008" name="图片 100008"/>
            <wp:cNvGraphicFramePr/>
            <a:graphic xmlns:a="http://schemas.openxmlformats.org/drawingml/2006/main">
              <a:graphicData uri="http://schemas.openxmlformats.org/drawingml/2006/picture">
                <pic:pic xmlns:pic="http://schemas.openxmlformats.org/drawingml/2006/picture">
                  <pic:nvPicPr>
                    <pic:cNvPr id="742082920" name="图片 100008"/>
                    <pic:cNvPicPr/>
                  </pic:nvPicPr>
                  <pic:blipFill>
                    <a:blip r:embed="rId8"/>
                    <a:stretch>
                      <a:fillRect/>
                    </a:stretch>
                  </pic:blipFill>
                  <pic:spPr>
                    <a:xfrm>
                      <a:off x="0" y="0"/>
                      <a:ext cx="971550" cy="857250"/>
                    </a:xfrm>
                    <a:prstGeom prst="rect">
                      <a:avLst/>
                    </a:prstGeom>
                  </pic:spPr>
                </pic:pic>
              </a:graphicData>
            </a:graphic>
          </wp:inline>
        </w:drawing>
      </w:r>
      <w:r>
        <w:rPr>
          <w:rFonts w:ascii="宋体" w:hAnsi="宋体" w:cs="宋体" w:hint="eastAsia"/>
          <w:bCs/>
          <w:szCs w:val="21"/>
        </w:rPr>
        <w:t xml:space="preserve">    B．</w:t>
      </w:r>
      <w:r>
        <w:rPr>
          <w:rFonts w:ascii="宋体" w:hAnsi="宋体" w:cs="宋体" w:hint="eastAsia"/>
          <w:bCs/>
          <w:noProof/>
          <w:szCs w:val="21"/>
        </w:rPr>
        <w:drawing>
          <wp:inline distT="0" distB="0" distL="114300" distR="114300" wp14:anchorId="63F065FF" wp14:editId="1885D542">
            <wp:extent cx="790575" cy="962025"/>
            <wp:effectExtent l="0" t="0" r="9525" b="9525"/>
            <wp:docPr id="100009" name="图片 100009"/>
            <wp:cNvGraphicFramePr/>
            <a:graphic xmlns:a="http://schemas.openxmlformats.org/drawingml/2006/main">
              <a:graphicData uri="http://schemas.openxmlformats.org/drawingml/2006/picture">
                <pic:pic xmlns:pic="http://schemas.openxmlformats.org/drawingml/2006/picture">
                  <pic:nvPicPr>
                    <pic:cNvPr id="1092466649" name="图片 100009"/>
                    <pic:cNvPicPr/>
                  </pic:nvPicPr>
                  <pic:blipFill>
                    <a:blip r:embed="rId9"/>
                    <a:stretch>
                      <a:fillRect/>
                    </a:stretch>
                  </pic:blipFill>
                  <pic:spPr>
                    <a:xfrm>
                      <a:off x="0" y="0"/>
                      <a:ext cx="790575" cy="962025"/>
                    </a:xfrm>
                    <a:prstGeom prst="rect">
                      <a:avLst/>
                    </a:prstGeom>
                  </pic:spPr>
                </pic:pic>
              </a:graphicData>
            </a:graphic>
          </wp:inline>
        </w:drawing>
      </w:r>
      <w:r>
        <w:rPr>
          <w:rFonts w:ascii="宋体" w:hAnsi="宋体" w:cs="宋体" w:hint="eastAsia"/>
          <w:bCs/>
          <w:szCs w:val="21"/>
        </w:rPr>
        <w:t xml:space="preserve">    C．</w:t>
      </w:r>
      <w:r>
        <w:rPr>
          <w:rFonts w:ascii="宋体" w:hAnsi="宋体" w:cs="宋体" w:hint="eastAsia"/>
          <w:bCs/>
          <w:noProof/>
          <w:szCs w:val="21"/>
        </w:rPr>
        <w:drawing>
          <wp:inline distT="0" distB="0" distL="114300" distR="114300" wp14:anchorId="615314D9" wp14:editId="4B53BACC">
            <wp:extent cx="885825" cy="981075"/>
            <wp:effectExtent l="0" t="0" r="9525" b="9525"/>
            <wp:docPr id="100010" name="图片 100010"/>
            <wp:cNvGraphicFramePr/>
            <a:graphic xmlns:a="http://schemas.openxmlformats.org/drawingml/2006/main">
              <a:graphicData uri="http://schemas.openxmlformats.org/drawingml/2006/picture">
                <pic:pic xmlns:pic="http://schemas.openxmlformats.org/drawingml/2006/picture">
                  <pic:nvPicPr>
                    <pic:cNvPr id="558496665" name="图片 100010"/>
                    <pic:cNvPicPr/>
                  </pic:nvPicPr>
                  <pic:blipFill>
                    <a:blip r:embed="rId10"/>
                    <a:stretch>
                      <a:fillRect/>
                    </a:stretch>
                  </pic:blipFill>
                  <pic:spPr>
                    <a:xfrm>
                      <a:off x="0" y="0"/>
                      <a:ext cx="885825" cy="981075"/>
                    </a:xfrm>
                    <a:prstGeom prst="rect">
                      <a:avLst/>
                    </a:prstGeom>
                  </pic:spPr>
                </pic:pic>
              </a:graphicData>
            </a:graphic>
          </wp:inline>
        </w:drawing>
      </w:r>
      <w:r>
        <w:rPr>
          <w:rFonts w:ascii="宋体" w:hAnsi="宋体" w:cs="宋体" w:hint="eastAsia"/>
          <w:bCs/>
          <w:szCs w:val="21"/>
        </w:rPr>
        <w:t xml:space="preserve">    D．</w:t>
      </w:r>
      <w:r>
        <w:rPr>
          <w:rFonts w:ascii="宋体" w:hAnsi="宋体" w:cs="宋体" w:hint="eastAsia"/>
          <w:bCs/>
          <w:noProof/>
          <w:szCs w:val="21"/>
        </w:rPr>
        <w:drawing>
          <wp:inline distT="0" distB="0" distL="114300" distR="114300" wp14:anchorId="66320883" wp14:editId="287D72B7">
            <wp:extent cx="742950" cy="990600"/>
            <wp:effectExtent l="0" t="0" r="0" b="0"/>
            <wp:docPr id="100011" name="图片 100011"/>
            <wp:cNvGraphicFramePr/>
            <a:graphic xmlns:a="http://schemas.openxmlformats.org/drawingml/2006/main">
              <a:graphicData uri="http://schemas.openxmlformats.org/drawingml/2006/picture">
                <pic:pic xmlns:pic="http://schemas.openxmlformats.org/drawingml/2006/picture">
                  <pic:nvPicPr>
                    <pic:cNvPr id="1239069703" name="图片 100011"/>
                    <pic:cNvPicPr/>
                  </pic:nvPicPr>
                  <pic:blipFill>
                    <a:blip r:embed="rId11"/>
                    <a:stretch>
                      <a:fillRect/>
                    </a:stretch>
                  </pic:blipFill>
                  <pic:spPr>
                    <a:xfrm>
                      <a:off x="0" y="0"/>
                      <a:ext cx="742950" cy="990600"/>
                    </a:xfrm>
                    <a:prstGeom prst="rect">
                      <a:avLst/>
                    </a:prstGeom>
                  </pic:spPr>
                </pic:pic>
              </a:graphicData>
            </a:graphic>
          </wp:inline>
        </w:drawing>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【答案】D</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【解析】春天冰雪融化是固态的冰变为液态的水，是熔化现象，故A不符合题意； “白气”是温度较高的水蒸气遇冷形成的小水滴，是液化现象，故B不符合题意；霜是空气中的水蒸气遇冷变成固态的冰晶，是凝华现象，故C不符合题意；用干手器将手烘干，是手表面的水吸收热量变成气态的水蒸气，是汽化现象，故D符合题意，故选D。</w:t>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szCs w:val="21"/>
        </w:rPr>
        <w:t>6．一位跳伞运动员从直升机上跳下时，看到地面向他扑来，他所选择的参照物是(        )</w:t>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szCs w:val="21"/>
        </w:rPr>
        <w:t>A．地面           B．直升机             C．降落伞             D．无法判断</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【答案】C</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【解析】若以地面为参照物，应是运动员和伞一起向下运动，现在运动员看到地面向他扑来，则是地面在运动，是地面和运动员或伞之间的位置发生了变化，所以是把降落伞当做参照物，故选C。</w:t>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szCs w:val="21"/>
        </w:rPr>
        <w:t>7．如图所示的现象中，能用光的直线传播解释的是(         )</w:t>
      </w:r>
    </w:p>
    <w:p w:rsidR="005C2B19" w:rsidRDefault="005C2B19" w:rsidP="005C2B19">
      <w:pPr>
        <w:tabs>
          <w:tab w:val="left" w:pos="2076"/>
          <w:tab w:val="left" w:pos="4153"/>
          <w:tab w:val="left" w:pos="6229"/>
        </w:tabs>
        <w:spacing w:line="360" w:lineRule="auto"/>
        <w:jc w:val="left"/>
        <w:textAlignment w:val="center"/>
        <w:rPr>
          <w:rFonts w:ascii="宋体" w:hAnsi="宋体" w:cs="宋体"/>
          <w:bCs/>
          <w:szCs w:val="21"/>
        </w:rPr>
      </w:pPr>
      <w:r>
        <w:rPr>
          <w:rFonts w:ascii="宋体" w:hAnsi="宋体" w:cs="宋体" w:hint="eastAsia"/>
          <w:bCs/>
          <w:szCs w:val="21"/>
        </w:rPr>
        <w:t>A．</w:t>
      </w:r>
      <w:r>
        <w:rPr>
          <w:rFonts w:ascii="宋体" w:hAnsi="宋体" w:cs="宋体" w:hint="eastAsia"/>
          <w:bCs/>
          <w:noProof/>
          <w:szCs w:val="21"/>
        </w:rPr>
        <w:drawing>
          <wp:inline distT="0" distB="0" distL="114300" distR="114300" wp14:anchorId="6FA6AA3F" wp14:editId="67DE35EF">
            <wp:extent cx="1095375" cy="733425"/>
            <wp:effectExtent l="0" t="0" r="9525" b="9525"/>
            <wp:docPr id="100001" name="图片 1000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195868" name="图片 100001" descr="figure"/>
                    <pic:cNvPicPr>
                      <a:picLocks noChangeAspect="1"/>
                    </pic:cNvPicPr>
                  </pic:nvPicPr>
                  <pic:blipFill>
                    <a:blip r:embed="rId12"/>
                    <a:stretch>
                      <a:fillRect/>
                    </a:stretch>
                  </pic:blipFill>
                  <pic:spPr>
                    <a:xfrm>
                      <a:off x="0" y="0"/>
                      <a:ext cx="1095375" cy="733425"/>
                    </a:xfrm>
                    <a:prstGeom prst="rect">
                      <a:avLst/>
                    </a:prstGeom>
                  </pic:spPr>
                </pic:pic>
              </a:graphicData>
            </a:graphic>
          </wp:inline>
        </w:drawing>
      </w:r>
      <w:r>
        <w:rPr>
          <w:rFonts w:ascii="宋体" w:hAnsi="宋体" w:cs="宋体" w:hint="eastAsia"/>
          <w:bCs/>
          <w:szCs w:val="21"/>
        </w:rPr>
        <w:tab/>
        <w:t xml:space="preserve">  B．</w:t>
      </w:r>
      <w:r>
        <w:rPr>
          <w:rFonts w:ascii="宋体" w:hAnsi="宋体" w:cs="宋体" w:hint="eastAsia"/>
          <w:bCs/>
          <w:noProof/>
          <w:szCs w:val="21"/>
        </w:rPr>
        <w:drawing>
          <wp:inline distT="0" distB="0" distL="114300" distR="114300" wp14:anchorId="52C80630" wp14:editId="5EA23CA6">
            <wp:extent cx="1143000" cy="990600"/>
            <wp:effectExtent l="0" t="0" r="0" b="0"/>
            <wp:docPr id="100002" name="图片 10000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7364530" name="图片 100002" descr="figure"/>
                    <pic:cNvPicPr>
                      <a:picLocks noChangeAspect="1"/>
                    </pic:cNvPicPr>
                  </pic:nvPicPr>
                  <pic:blipFill>
                    <a:blip r:embed="rId13"/>
                    <a:stretch>
                      <a:fillRect/>
                    </a:stretch>
                  </pic:blipFill>
                  <pic:spPr>
                    <a:xfrm>
                      <a:off x="0" y="0"/>
                      <a:ext cx="1143000" cy="990600"/>
                    </a:xfrm>
                    <a:prstGeom prst="rect">
                      <a:avLst/>
                    </a:prstGeom>
                  </pic:spPr>
                </pic:pic>
              </a:graphicData>
            </a:graphic>
          </wp:inline>
        </w:drawing>
      </w:r>
      <w:r>
        <w:rPr>
          <w:rFonts w:ascii="宋体" w:hAnsi="宋体" w:cs="宋体" w:hint="eastAsia"/>
          <w:bCs/>
          <w:szCs w:val="21"/>
        </w:rPr>
        <w:t xml:space="preserve">   C．</w:t>
      </w:r>
      <w:r>
        <w:rPr>
          <w:rFonts w:ascii="宋体" w:hAnsi="宋体" w:cs="宋体" w:hint="eastAsia"/>
          <w:bCs/>
          <w:noProof/>
          <w:szCs w:val="21"/>
        </w:rPr>
        <w:drawing>
          <wp:inline distT="0" distB="0" distL="114300" distR="114300" wp14:anchorId="10FD84A6" wp14:editId="68D68DB3">
            <wp:extent cx="1019175" cy="885825"/>
            <wp:effectExtent l="0" t="0" r="9525" b="9525"/>
            <wp:docPr id="100003" name="图片 10000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2585291" name="图片 100003" descr="figure"/>
                    <pic:cNvPicPr>
                      <a:picLocks noChangeAspect="1"/>
                    </pic:cNvPicPr>
                  </pic:nvPicPr>
                  <pic:blipFill>
                    <a:blip r:embed="rId14"/>
                    <a:stretch>
                      <a:fillRect/>
                    </a:stretch>
                  </pic:blipFill>
                  <pic:spPr>
                    <a:xfrm>
                      <a:off x="0" y="0"/>
                      <a:ext cx="1019175" cy="885825"/>
                    </a:xfrm>
                    <a:prstGeom prst="rect">
                      <a:avLst/>
                    </a:prstGeom>
                  </pic:spPr>
                </pic:pic>
              </a:graphicData>
            </a:graphic>
          </wp:inline>
        </w:drawing>
      </w:r>
      <w:r>
        <w:rPr>
          <w:rFonts w:ascii="宋体" w:hAnsi="宋体" w:cs="宋体" w:hint="eastAsia"/>
          <w:bCs/>
          <w:szCs w:val="21"/>
        </w:rPr>
        <w:lastRenderedPageBreak/>
        <w:tab/>
        <w:t>D．</w:t>
      </w:r>
      <w:r>
        <w:rPr>
          <w:rFonts w:ascii="宋体" w:hAnsi="宋体" w:cs="宋体" w:hint="eastAsia"/>
          <w:bCs/>
          <w:noProof/>
          <w:szCs w:val="21"/>
        </w:rPr>
        <w:drawing>
          <wp:inline distT="0" distB="0" distL="114300" distR="114300" wp14:anchorId="0A06EB1D" wp14:editId="46767E44">
            <wp:extent cx="962025" cy="847725"/>
            <wp:effectExtent l="0" t="0" r="9525" b="9525"/>
            <wp:docPr id="100004" name="图片 10000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0143154" name="图片 100004" descr="figure"/>
                    <pic:cNvPicPr>
                      <a:picLocks noChangeAspect="1"/>
                    </pic:cNvPicPr>
                  </pic:nvPicPr>
                  <pic:blipFill>
                    <a:blip r:embed="rId15"/>
                    <a:stretch>
                      <a:fillRect/>
                    </a:stretch>
                  </pic:blipFill>
                  <pic:spPr>
                    <a:xfrm>
                      <a:off x="0" y="0"/>
                      <a:ext cx="962025" cy="847725"/>
                    </a:xfrm>
                    <a:prstGeom prst="rect">
                      <a:avLst/>
                    </a:prstGeom>
                  </pic:spPr>
                </pic:pic>
              </a:graphicData>
            </a:graphic>
          </wp:inline>
        </w:drawing>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【答案】A</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【解析】</w:t>
      </w:r>
    </w:p>
    <w:p w:rsidR="005C2B19" w:rsidRDefault="005C2B19" w:rsidP="005C2B19">
      <w:pPr>
        <w:spacing w:line="360" w:lineRule="auto"/>
        <w:jc w:val="left"/>
        <w:textAlignment w:val="center"/>
        <w:rPr>
          <w:rFonts w:ascii="宋体" w:hAnsi="宋体" w:cs="宋体"/>
          <w:bCs/>
          <w:color w:val="FF0000"/>
          <w:szCs w:val="21"/>
        </w:rPr>
      </w:pPr>
      <w:proofErr w:type="gramStart"/>
      <w:r>
        <w:rPr>
          <w:rFonts w:ascii="宋体" w:hAnsi="宋体" w:cs="宋体" w:hint="eastAsia"/>
          <w:bCs/>
          <w:color w:val="FF0000"/>
          <w:szCs w:val="21"/>
        </w:rPr>
        <w:t>A. 由于光沿直线传播，当光遇到不透光障碍物后，被障碍物挡住，于是在障碍物后就形成影子；手影就是利用手挡住光线而形成各种各样影子的图形的；符合题意；B. 鱼反射的光线从水中斜射空气中发生折射，当从上面看水中的鱼时，看到的是鱼的虚像，会感到物体的位置比实际位置高一些．因此有经验的渔夫在叉鱼时，只有瞄准鱼的下方才能把鱼叉到，属于光的折射现象；不符合题意；C. 太阳灶是利用凹面镜会聚光线的能力，将太阳能转化为水的内能，是利用光的反射；不合题意；D. 光的色散是光线从空气中斜射入玻璃，再从玻璃斜射入空气中，属于光的折射现象；不符合题意．故选A.</w:t>
      </w:r>
      <w:proofErr w:type="gramEnd"/>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szCs w:val="21"/>
        </w:rPr>
        <w:t>8．.一枝蜡烛燃烧一半后，剩下部分的 （        ）</w:t>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szCs w:val="21"/>
        </w:rPr>
        <w:t>A．质量、密度都减半                      B．质量减半，密度不变</w:t>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szCs w:val="21"/>
        </w:rPr>
        <w:t>C．质量不变，密度减半                    D．质量和密度都不变</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【答案】B</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【解析】燃烧一半后的蜡烛与原蜡烛相比较性质没有改变，只是质量的减少，由密度概念得答案为B</w:t>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szCs w:val="21"/>
        </w:rPr>
        <w:t>9．对下列图示中光现象的描述正确的是    （        ）</w:t>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noProof/>
          <w:szCs w:val="21"/>
        </w:rPr>
        <w:drawing>
          <wp:inline distT="0" distB="0" distL="114300" distR="114300" wp14:anchorId="4AD6E286" wp14:editId="30BD1722">
            <wp:extent cx="4876800" cy="1143000"/>
            <wp:effectExtent l="0" t="0" r="0" b="0"/>
            <wp:docPr id="1037561184" name="图片 103756118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4058054" name="图片 1037561184" descr="figure"/>
                    <pic:cNvPicPr>
                      <a:picLocks noChangeAspect="1"/>
                    </pic:cNvPicPr>
                  </pic:nvPicPr>
                  <pic:blipFill>
                    <a:blip r:embed="rId16"/>
                    <a:stretch>
                      <a:fillRect/>
                    </a:stretch>
                  </pic:blipFill>
                  <pic:spPr>
                    <a:xfrm>
                      <a:off x="0" y="0"/>
                      <a:ext cx="4876800" cy="1143000"/>
                    </a:xfrm>
                    <a:prstGeom prst="rect">
                      <a:avLst/>
                    </a:prstGeom>
                  </pic:spPr>
                </pic:pic>
              </a:graphicData>
            </a:graphic>
          </wp:inline>
        </w:drawing>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szCs w:val="21"/>
        </w:rPr>
        <w:t>A．图甲中，漫反射的光线杂乱无章不遵循光的反射定律；</w:t>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szCs w:val="21"/>
        </w:rPr>
        <w:lastRenderedPageBreak/>
        <w:t>B．图乙中，人佩戴的凹透镜可以矫正远视眼</w:t>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szCs w:val="21"/>
        </w:rPr>
        <w:t>C．图丙中，光的色散现象说明白光是由各种色光混合而成的</w:t>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szCs w:val="21"/>
        </w:rPr>
        <w:t>D．图丁中，平面镜成像时进入眼睛的光线是由像发出的</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【答案】C</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【解析】</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A．漫反射的光线尽管杂乱无章，但每条光线仍然遵循光的反射定律，该选项说法错误；</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B．近视眼需要佩戴凹透镜矫正，该选项说法错误；</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C．白光通过三棱镜时，因为不同颜色的光通过玻璃时偏折的角度不同，白光通过三棱镜分解成红、橙、黄、绿、蓝、靛、紫七色光，该选项说法正确；</w:t>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color w:val="FF0000"/>
          <w:szCs w:val="21"/>
        </w:rPr>
        <w:t>D．平面镜成虚像，虚像是反射光线的反向延长线会聚而成的，虚像不会发出光线．该选项说法错误．</w:t>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szCs w:val="21"/>
        </w:rPr>
        <w:t>10．舞蹈演员站在平面镜前训练．下列说法正确的是（         ）</w:t>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szCs w:val="21"/>
        </w:rPr>
        <w:t>A．演员在平面镜中成实像</w:t>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szCs w:val="21"/>
        </w:rPr>
        <w:t>B．演员远离平面镜时，在平面镜中所成的像变小</w:t>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szCs w:val="21"/>
        </w:rPr>
        <w:t>C．演员靠近平面镜时，像远离平面镜</w:t>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szCs w:val="21"/>
        </w:rPr>
        <w:t>D．演员以0.5m/s的速度运动时，像也以0.5m/s的速度运动</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【答案】D</w:t>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color w:val="FF0000"/>
          <w:szCs w:val="21"/>
        </w:rPr>
        <w:t>【解析】在平面镜成像中，成的是虚像，故A不对；平面镜成的像是等大的，故B也不对；物体靠近平面镜时，像也靠近平面镜，因为平面镜成的像到平面镜的距离与物到平面镜的距离相等，故C也不对；D中的说法是正确的．</w:t>
      </w:r>
    </w:p>
    <w:p w:rsidR="005C2B19" w:rsidRDefault="005C2B19" w:rsidP="005C2B19">
      <w:pPr>
        <w:spacing w:line="360" w:lineRule="auto"/>
        <w:rPr>
          <w:rFonts w:ascii="宋体" w:hAnsi="宋体" w:cs="宋体"/>
          <w:bCs/>
          <w:szCs w:val="21"/>
        </w:rPr>
      </w:pPr>
    </w:p>
    <w:p w:rsidR="005C2B19" w:rsidRDefault="005C2B19" w:rsidP="005C2B19">
      <w:pPr>
        <w:spacing w:line="360" w:lineRule="auto"/>
        <w:rPr>
          <w:rFonts w:ascii="宋体" w:hAnsi="宋体" w:cs="宋体"/>
          <w:b/>
          <w:sz w:val="24"/>
        </w:rPr>
      </w:pPr>
      <w:r>
        <w:rPr>
          <w:rFonts w:ascii="宋体" w:hAnsi="宋体" w:cs="宋体" w:hint="eastAsia"/>
          <w:b/>
          <w:sz w:val="24"/>
        </w:rPr>
        <w:t>二、填空题（共10题，共20分）</w:t>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szCs w:val="21"/>
        </w:rPr>
        <w:lastRenderedPageBreak/>
        <w:t>11．用质量相等的0℃的水和0℃的冰来冷却物体，_____的冷却效果较好．因为它在_____过程中要_____热量．</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 xml:space="preserve">【答案】0℃的冰    熔化    吸收    </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【解析】</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[1][2][3]由题意知，0℃的冰变成0℃的水时，需要向周围吸收热量，从而会降低周围的温度，更利于冷却食物，所以0℃的冰效果会更好．</w:t>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szCs w:val="21"/>
        </w:rPr>
        <w:t>12．一个人站在竖直放置的平面镜前4m处，则像距离平面镜 _____m远；如果此人以1m/s的速度靠近镜面，则1.5s后，人和像的距离为______m．</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 xml:space="preserve">【答案】4    5    </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【解析】</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[1]平面镜成像时，物体到平面镜的距离和像到平面镜的距离相等，故像距离平面镜</w:t>
      </w:r>
      <w:r>
        <w:rPr>
          <w:rFonts w:ascii="宋体" w:hAnsi="宋体" w:cs="宋体" w:hint="eastAsia"/>
          <w:bCs/>
          <w:color w:val="FF0000"/>
          <w:szCs w:val="21"/>
        </w:rPr>
        <w:object w:dxaOrig="3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022a137dc40346a08f0f9cfe62d2829f" style="width:18.75pt;height:12.75pt" o:ole="">
            <v:imagedata r:id="rId17" o:title="eqId022a137dc40346a08f0f9cfe62d2829f"/>
          </v:shape>
          <o:OLEObject Type="Embed" ProgID="Equation.DSMT4" ShapeID="_x0000_i1025" DrawAspect="Content" ObjectID="_1673115638" r:id="rId18"/>
        </w:object>
      </w:r>
      <w:r>
        <w:rPr>
          <w:rFonts w:ascii="宋体" w:hAnsi="宋体" w:cs="宋体" w:hint="eastAsia"/>
          <w:bCs/>
          <w:color w:val="FF0000"/>
          <w:szCs w:val="21"/>
        </w:rPr>
        <w:t>；</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[2]此人以1m/s的速度靠近镜面则1.5s后运动距离为</w:t>
      </w:r>
    </w:p>
    <w:p w:rsidR="005C2B19" w:rsidRDefault="005C2B19" w:rsidP="005C2B19">
      <w:pPr>
        <w:spacing w:line="360" w:lineRule="auto"/>
        <w:jc w:val="center"/>
        <w:textAlignment w:val="center"/>
        <w:rPr>
          <w:rFonts w:ascii="宋体" w:hAnsi="宋体" w:cs="宋体"/>
          <w:bCs/>
          <w:color w:val="FF0000"/>
          <w:szCs w:val="21"/>
        </w:rPr>
      </w:pPr>
      <w:r>
        <w:rPr>
          <w:rFonts w:ascii="宋体" w:hAnsi="宋体" w:cs="宋体" w:hint="eastAsia"/>
          <w:bCs/>
          <w:color w:val="FF0000"/>
          <w:szCs w:val="21"/>
        </w:rPr>
        <w:object w:dxaOrig="3185" w:dyaOrig="305">
          <v:shape id="_x0000_i1026" type="#_x0000_t75" alt="eqId5dd1ae53e6074e1c8c1f6476c4f6a437" style="width:159pt;height:15pt" o:ole="">
            <v:imagedata r:id="rId19" o:title="eqId5dd1ae53e6074e1c8c1f6476c4f6a437"/>
          </v:shape>
          <o:OLEObject Type="Embed" ProgID="Equation.DSMT4" ShapeID="_x0000_i1026" DrawAspect="Content" ObjectID="_1673115639" r:id="rId20"/>
        </w:objec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则1.5s后人到平面的距离为</w:t>
      </w:r>
    </w:p>
    <w:p w:rsidR="005C2B19" w:rsidRDefault="005C2B19" w:rsidP="005C2B19">
      <w:pPr>
        <w:spacing w:line="360" w:lineRule="auto"/>
        <w:jc w:val="center"/>
        <w:textAlignment w:val="center"/>
        <w:rPr>
          <w:rFonts w:ascii="宋体" w:hAnsi="宋体" w:cs="宋体"/>
          <w:bCs/>
          <w:color w:val="FF0000"/>
          <w:szCs w:val="21"/>
        </w:rPr>
      </w:pPr>
      <w:r>
        <w:rPr>
          <w:rFonts w:ascii="宋体" w:hAnsi="宋体" w:cs="宋体" w:hint="eastAsia"/>
          <w:bCs/>
          <w:color w:val="FF0000"/>
          <w:szCs w:val="21"/>
        </w:rPr>
        <w:object w:dxaOrig="1523" w:dyaOrig="263">
          <v:shape id="_x0000_i1027" type="#_x0000_t75" alt="eqIdca3cc9e23bfd47549e60c79e15febee5" style="width:76.5pt;height:13.5pt" o:ole="">
            <v:imagedata r:id="rId21" o:title="eqIdca3cc9e23bfd47549e60c79e15febee5"/>
          </v:shape>
          <o:OLEObject Type="Embed" ProgID="Equation.DSMT4" ShapeID="_x0000_i1027" DrawAspect="Content" ObjectID="_1673115640" r:id="rId22"/>
        </w:object>
      </w:r>
      <w:r>
        <w:rPr>
          <w:rFonts w:ascii="宋体" w:hAnsi="宋体" w:cs="宋体" w:hint="eastAsia"/>
          <w:bCs/>
          <w:color w:val="FF0000"/>
          <w:szCs w:val="21"/>
        </w:rPr>
        <w:t>。</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所以1.5s后人和像的距离为</w:t>
      </w:r>
    </w:p>
    <w:p w:rsidR="005C2B19" w:rsidRDefault="005C2B19" w:rsidP="005C2B19">
      <w:pPr>
        <w:spacing w:line="360" w:lineRule="auto"/>
        <w:jc w:val="center"/>
        <w:textAlignment w:val="center"/>
        <w:rPr>
          <w:rFonts w:ascii="宋体" w:hAnsi="宋体" w:cs="宋体"/>
          <w:bCs/>
          <w:color w:val="FF0000"/>
          <w:szCs w:val="21"/>
        </w:rPr>
      </w:pPr>
      <w:r>
        <w:rPr>
          <w:rFonts w:ascii="宋体" w:hAnsi="宋体" w:cs="宋体" w:hint="eastAsia"/>
          <w:bCs/>
          <w:color w:val="FF0000"/>
          <w:szCs w:val="21"/>
        </w:rPr>
        <w:object w:dxaOrig="1315" w:dyaOrig="263">
          <v:shape id="_x0000_i1028" type="#_x0000_t75" alt="eqId8439998e69244aaf908c24af9b3489f4" style="width:66pt;height:13.5pt" o:ole="">
            <v:imagedata r:id="rId23" o:title="eqId8439998e69244aaf908c24af9b3489f4"/>
          </v:shape>
          <o:OLEObject Type="Embed" ProgID="Equation.DSMT4" ShapeID="_x0000_i1028" DrawAspect="Content" ObjectID="_1673115641" r:id="rId24"/>
        </w:object>
      </w:r>
      <w:r>
        <w:rPr>
          <w:rFonts w:ascii="宋体" w:hAnsi="宋体" w:cs="宋体" w:hint="eastAsia"/>
          <w:bCs/>
          <w:color w:val="FF0000"/>
          <w:szCs w:val="21"/>
        </w:rPr>
        <w:t>。</w:t>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szCs w:val="21"/>
        </w:rPr>
        <w:t>13．汽车以</w:t>
      </w:r>
      <w:r>
        <w:rPr>
          <w:rFonts w:ascii="宋体" w:hAnsi="宋体" w:cs="宋体" w:hint="eastAsia"/>
          <w:bCs/>
          <w:szCs w:val="21"/>
        </w:rPr>
        <w:object w:dxaOrig="705" w:dyaOrig="480">
          <v:shape id="_x0000_i1029" type="#_x0000_t75" alt="eqId15f10275d3fd4ab4960bd37855d4c070" style="width:35.25pt;height:24pt" o:ole="">
            <v:imagedata r:id="rId25" o:title="eqId15f10275d3fd4ab4960bd37855d4c070"/>
          </v:shape>
          <o:OLEObject Type="Embed" ProgID="Equation.DSMT4" ShapeID="_x0000_i1029" DrawAspect="Content" ObjectID="_1673115642" r:id="rId26"/>
        </w:object>
      </w:r>
      <w:r>
        <w:rPr>
          <w:rFonts w:ascii="宋体" w:hAnsi="宋体" w:cs="宋体" w:hint="eastAsia"/>
          <w:bCs/>
          <w:szCs w:val="21"/>
        </w:rPr>
        <w:t>的速度通过长</w:t>
      </w:r>
      <w:r>
        <w:rPr>
          <w:rFonts w:ascii="宋体" w:hAnsi="宋体" w:cs="宋体" w:hint="eastAsia"/>
          <w:bCs/>
          <w:szCs w:val="21"/>
        </w:rPr>
        <w:object w:dxaOrig="520" w:dyaOrig="242">
          <v:shape id="_x0000_i1030" type="#_x0000_t75" alt="eqId5d587dc707204cc08186a6fca2e1a421" style="width:26.25pt;height:12pt" o:ole="">
            <v:imagedata r:id="rId27" o:title="eqId5d587dc707204cc08186a6fca2e1a421"/>
          </v:shape>
          <o:OLEObject Type="Embed" ProgID="Equation.DSMT4" ShapeID="_x0000_i1030" DrawAspect="Content" ObjectID="_1673115643" r:id="rId28"/>
        </w:object>
      </w:r>
      <w:r>
        <w:rPr>
          <w:rFonts w:ascii="宋体" w:hAnsi="宋体" w:cs="宋体" w:hint="eastAsia"/>
          <w:bCs/>
          <w:szCs w:val="21"/>
        </w:rPr>
        <w:t>的大桥，若要在相同的时间内通过长450m的隧道，需要的速度是_____.</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【答案】</w:t>
      </w:r>
      <w:r>
        <w:rPr>
          <w:rFonts w:ascii="宋体" w:hAnsi="宋体" w:cs="宋体" w:hint="eastAsia"/>
          <w:bCs/>
          <w:color w:val="FF0000"/>
          <w:szCs w:val="21"/>
        </w:rPr>
        <w:object w:dxaOrig="705" w:dyaOrig="480">
          <v:shape id="_x0000_i1031" type="#_x0000_t75" alt="eqIda930bd79da504f3c9d98e241fe0da9f6" style="width:35.25pt;height:24pt" o:ole="">
            <v:imagedata r:id="rId29" o:title="eqIda930bd79da504f3c9d98e241fe0da9f6"/>
          </v:shape>
          <o:OLEObject Type="Embed" ProgID="Equation.DSMT4" ShapeID="_x0000_i1031" DrawAspect="Content" ObjectID="_1673115644" r:id="rId30"/>
        </w:objec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【解析】</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汽车过过大桥的时间为：</w:t>
      </w:r>
    </w:p>
    <w:p w:rsidR="005C2B19" w:rsidRDefault="005C2B19" w:rsidP="005C2B19">
      <w:pPr>
        <w:spacing w:line="360" w:lineRule="auto"/>
        <w:jc w:val="center"/>
        <w:textAlignment w:val="center"/>
        <w:rPr>
          <w:rFonts w:ascii="宋体" w:hAnsi="宋体" w:cs="宋体"/>
          <w:bCs/>
          <w:color w:val="FF0000"/>
          <w:szCs w:val="21"/>
        </w:rPr>
      </w:pPr>
      <w:r>
        <w:rPr>
          <w:rFonts w:ascii="宋体" w:hAnsi="宋体" w:cs="宋体" w:hint="eastAsia"/>
          <w:bCs/>
          <w:color w:val="FF0000"/>
          <w:szCs w:val="21"/>
        </w:rPr>
        <w:object w:dxaOrig="2055" w:dyaOrig="780">
          <v:shape id="_x0000_i1032" type="#_x0000_t75" alt="eqId2c845831ea724db0a78c4761a3dfbfe0" style="width:102.75pt;height:39pt" o:ole="">
            <v:imagedata r:id="rId31" o:title="eqId2c845831ea724db0a78c4761a3dfbfe0"/>
          </v:shape>
          <o:OLEObject Type="Embed" ProgID="Equation.DSMT4" ShapeID="_x0000_i1032" DrawAspect="Content" ObjectID="_1673115645" r:id="rId32"/>
        </w:objec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由题意可知，汽车通过隧道的时间也为7.5s，所以汽车过隧道的速度为：</w:t>
      </w:r>
    </w:p>
    <w:p w:rsidR="005C2B19" w:rsidRDefault="005C2B19" w:rsidP="005C2B19">
      <w:pPr>
        <w:spacing w:line="360" w:lineRule="auto"/>
        <w:jc w:val="center"/>
        <w:textAlignment w:val="center"/>
        <w:rPr>
          <w:rFonts w:ascii="宋体" w:hAnsi="宋体" w:cs="宋体"/>
          <w:bCs/>
          <w:color w:val="FF0000"/>
          <w:szCs w:val="21"/>
        </w:rPr>
      </w:pPr>
      <w:r>
        <w:rPr>
          <w:rFonts w:ascii="宋体" w:hAnsi="宋体" w:cs="宋体" w:hint="eastAsia"/>
          <w:bCs/>
          <w:color w:val="FF0000"/>
          <w:szCs w:val="21"/>
        </w:rPr>
        <w:object w:dxaOrig="2355" w:dyaOrig="615">
          <v:shape id="_x0000_i1033" type="#_x0000_t75" alt="eqId5b5e6b6795b0454d89fb6d2db8029c42" style="width:117.75pt;height:30.75pt" o:ole="">
            <v:imagedata r:id="rId33" o:title="eqId5b5e6b6795b0454d89fb6d2db8029c42"/>
          </v:shape>
          <o:OLEObject Type="Embed" ProgID="Equation.DSMT4" ShapeID="_x0000_i1033" DrawAspect="Content" ObjectID="_1673115646" r:id="rId34"/>
        </w:object>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szCs w:val="21"/>
        </w:rPr>
        <w:t>14．“掩耳盗铃”是大家熟悉的成语故事．从物理学角度分析，盗贼所犯的错误是：既没有阻止声音的__________，又没有阻止声音的______________．</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 xml:space="preserve">【答案】产生    传播    </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【解析】</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盗贼的目的是在盗铃的时候不让别人听见，要达到目的，就需要不让铃响，也就是不让声音产生，没有做到；或者不让声音传播，传不到别人的耳朵中，他只是把自已的耳朵捂住了，也没有达到目的．</w:t>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szCs w:val="21"/>
        </w:rPr>
        <w:t>15．夏天，市场上的海鲜周围通常要放一些冰块，这是因为冰熔化时_____（吸热或放热），温度_____。</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 xml:space="preserve">【答案】吸热    不变    </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【解析】</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[1][2]冰是晶体，在海鲜的周围铺一层冰块，这样冰块在熔化时吸热但温度保持不变，具有制冷作用，所以能使海鲜保持较低的温度，起到保鲜的作用。</w:t>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szCs w:val="21"/>
        </w:rPr>
        <w:t>16．小南同学在做探究“凸透镜成像规律”的实验中，经过调节在光屏上得到一个清晰的像，并测出物距u＝20 cm，像距v＝15 cm，则光屏上是倒立______的实像，该凸透镜焦距的范围为_________．</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 xml:space="preserve">【答案】缩小    7.5cm＜f＜10cm    </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【解析】由题意知：在做“凸透镜成像”的实验中，像距v小于物距u，所成的像是倒立的缩小的实像．而物距u=20cm＞2f①；像距f＜v=15cm＜2f②，由①②解得凸透镜焦距的范围为7.5cm＜f＜10cm．</w:t>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szCs w:val="21"/>
        </w:rPr>
        <w:lastRenderedPageBreak/>
        <w:t>17．有以下几种物品：橡皮擦、油、铅笔芯、水银。根据物理性质，__________________这些可以归为一类，它们都属于___________。</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 xml:space="preserve">【答案】油、水银    液体    </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【解析】</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[1][2]根据物理性质，油、水银可以归为一类，它们都属于液体。橡皮擦、铅笔芯属于固体。</w:t>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szCs w:val="21"/>
        </w:rPr>
        <w:t>18．日食现象是由于光的_______形成的；站在平静的池塘旁，可看到岸边大树的倒影和水中游的鱼，前者是光的_______现象，后者是光的_______现象，所看到的都是_______（填“实像”或“虚像”）</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 xml:space="preserve">【答案】直线传播    反射    折射    虚像    </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【解析】</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[1]我们平时所看到的日食在物理学中，这是光在均匀介质中沿直线传播形成的，</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[2][3][4]站在平静的池塘旁，可看到岸边大树的倒影和水中游的鱼，根据光的反射和折射定律可知，看到树的倒影是光的反射现象，看到的鱼是光的折射现象，这些看到的都是虚像．</w:t>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szCs w:val="21"/>
        </w:rPr>
        <w:t>19．由于长期不正确使用眼睛，小华已患上近视眼，他看远处的某点时，其光路如图______(选填“A”或“B”)所示，需要佩戴用______做成的眼镜，使远处物体清晰的像成在________上。</w:t>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noProof/>
          <w:szCs w:val="21"/>
        </w:rPr>
        <w:drawing>
          <wp:inline distT="0" distB="0" distL="114300" distR="114300" wp14:anchorId="612D2EC5" wp14:editId="1D6816FB">
            <wp:extent cx="1990725" cy="666750"/>
            <wp:effectExtent l="0" t="0" r="9525" b="0"/>
            <wp:docPr id="100016" name="图片 100016"/>
            <wp:cNvGraphicFramePr/>
            <a:graphic xmlns:a="http://schemas.openxmlformats.org/drawingml/2006/main">
              <a:graphicData uri="http://schemas.openxmlformats.org/drawingml/2006/picture">
                <pic:pic xmlns:pic="http://schemas.openxmlformats.org/drawingml/2006/picture">
                  <pic:nvPicPr>
                    <pic:cNvPr id="18565965" name="图片 100016"/>
                    <pic:cNvPicPr/>
                  </pic:nvPicPr>
                  <pic:blipFill>
                    <a:blip r:embed="rId35"/>
                    <a:stretch>
                      <a:fillRect/>
                    </a:stretch>
                  </pic:blipFill>
                  <pic:spPr>
                    <a:xfrm>
                      <a:off x="0" y="0"/>
                      <a:ext cx="1990725" cy="666750"/>
                    </a:xfrm>
                    <a:prstGeom prst="rect">
                      <a:avLst/>
                    </a:prstGeom>
                  </pic:spPr>
                </pic:pic>
              </a:graphicData>
            </a:graphic>
          </wp:inline>
        </w:drawing>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noProof/>
          <w:color w:val="FF0000"/>
          <w:szCs w:val="21"/>
        </w:rPr>
        <w:drawing>
          <wp:inline distT="0" distB="0" distL="0" distR="0" wp14:anchorId="3D4665BD" wp14:editId="50B9D33C">
            <wp:extent cx="254000" cy="254000"/>
            <wp:effectExtent l="0" t="0" r="0" b="0"/>
            <wp:docPr id="100049" name="图片 100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4608436" name=""/>
                    <pic:cNvPicPr>
                      <a:picLocks noChangeAspect="1"/>
                    </pic:cNvPicPr>
                  </pic:nvPicPr>
                  <pic:blipFill>
                    <a:blip r:embed="rId36"/>
                    <a:stretch>
                      <a:fillRect/>
                    </a:stretch>
                  </pic:blipFill>
                  <pic:spPr>
                    <a:xfrm>
                      <a:off x="0" y="0"/>
                      <a:ext cx="254000" cy="254000"/>
                    </a:xfrm>
                    <a:prstGeom prst="rect">
                      <a:avLst/>
                    </a:prstGeom>
                  </pic:spPr>
                </pic:pic>
              </a:graphicData>
            </a:graphic>
          </wp:inline>
        </w:drawing>
      </w:r>
      <w:r>
        <w:rPr>
          <w:rFonts w:ascii="宋体" w:hAnsi="宋体" w:cs="宋体" w:hint="eastAsia"/>
          <w:bCs/>
          <w:color w:val="FF0000"/>
          <w:szCs w:val="21"/>
        </w:rPr>
        <w:t>【答案】  B  凹透镜  视网膜</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解析】根据题意知道，小华已患上近视眼，由于晶状体太厚，折光能力太强，使得像成在视网膜的前方，如图B，这样就看不清远处的物体，所以为了使得像成在视网膜上，应使得原来的光线发散一些，所以，应佩戴凹透镜来矫正。</w:t>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szCs w:val="21"/>
        </w:rPr>
        <w:t>20．如图所示，是光在空气和玻璃之间发生折射的光路图，从图中可以看出，折射角的大小</w:t>
      </w:r>
      <w:r>
        <w:rPr>
          <w:rFonts w:ascii="宋体" w:hAnsi="宋体" w:cs="宋体" w:hint="eastAsia"/>
          <w:bCs/>
          <w:szCs w:val="21"/>
        </w:rPr>
        <w:lastRenderedPageBreak/>
        <w:t>是_______，此过程中还发生了反射，反射角的大小是 _______，在光的折射中，光路是_____的。</w:t>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noProof/>
          <w:szCs w:val="21"/>
        </w:rPr>
        <w:drawing>
          <wp:inline distT="0" distB="0" distL="114300" distR="114300" wp14:anchorId="03E97AE5" wp14:editId="2F1C4B5B">
            <wp:extent cx="838200" cy="857250"/>
            <wp:effectExtent l="0" t="0" r="0" b="0"/>
            <wp:docPr id="100015" name="图片 100015"/>
            <wp:cNvGraphicFramePr/>
            <a:graphic xmlns:a="http://schemas.openxmlformats.org/drawingml/2006/main">
              <a:graphicData uri="http://schemas.openxmlformats.org/drawingml/2006/picture">
                <pic:pic xmlns:pic="http://schemas.openxmlformats.org/drawingml/2006/picture">
                  <pic:nvPicPr>
                    <pic:cNvPr id="2080980764" name="图片 100015"/>
                    <pic:cNvPicPr/>
                  </pic:nvPicPr>
                  <pic:blipFill>
                    <a:blip r:embed="rId37"/>
                    <a:stretch>
                      <a:fillRect/>
                    </a:stretch>
                  </pic:blipFill>
                  <pic:spPr>
                    <a:xfrm>
                      <a:off x="0" y="0"/>
                      <a:ext cx="838200" cy="857250"/>
                    </a:xfrm>
                    <a:prstGeom prst="rect">
                      <a:avLst/>
                    </a:prstGeom>
                  </pic:spPr>
                </pic:pic>
              </a:graphicData>
            </a:graphic>
          </wp:inline>
        </w:drawing>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【答案】  35°  60°  可逆</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因为题干的结构发生了变化，所以重新生成了答案模版。下面是旧的答案，供您参考。上传之前，务必将本段和下面的所有文字全部删除干净。</w:t>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szCs w:val="21"/>
        </w:rPr>
        <w:t>------------------------------------------------</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35°@60°@可逆</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解析】由图知道，光线从左侧射向右侧，所以左侧光线是入射光线，右侧光线是折射光线；又因为折射光线与法线的夹角叫做折射角，由图知道，折射角是：90°-55°=35°；且入射光线与界面的夹角是30°，所以入射角为90°-30°=60°；在光的折射中，光路是可逆的。</w:t>
      </w:r>
    </w:p>
    <w:p w:rsidR="005C2B19" w:rsidRDefault="005C2B19" w:rsidP="005C2B19">
      <w:pPr>
        <w:spacing w:line="360" w:lineRule="auto"/>
        <w:rPr>
          <w:rFonts w:ascii="宋体" w:hAnsi="宋体" w:cs="宋体"/>
          <w:bCs/>
          <w:szCs w:val="21"/>
        </w:rPr>
      </w:pPr>
    </w:p>
    <w:p w:rsidR="005C2B19" w:rsidRDefault="005C2B19" w:rsidP="005C2B19">
      <w:pPr>
        <w:spacing w:line="360" w:lineRule="auto"/>
        <w:rPr>
          <w:rFonts w:ascii="宋体" w:hAnsi="宋体" w:cs="宋体"/>
          <w:bCs/>
          <w:szCs w:val="21"/>
        </w:rPr>
      </w:pPr>
      <w:r>
        <w:rPr>
          <w:rFonts w:ascii="宋体" w:hAnsi="宋体" w:cs="宋体" w:hint="eastAsia"/>
          <w:b/>
          <w:sz w:val="24"/>
        </w:rPr>
        <w:t>三、作图题（共2题，共10分）</w:t>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szCs w:val="21"/>
        </w:rPr>
        <w:t>21．</w:t>
      </w:r>
      <w:r>
        <w:rPr>
          <w:rFonts w:ascii="宋体" w:hAnsi="宋体" w:cs="宋体" w:hint="eastAsia"/>
          <w:bCs/>
          <w:i/>
          <w:szCs w:val="21"/>
        </w:rPr>
        <w:t>A</w:t>
      </w:r>
      <w:r>
        <w:rPr>
          <w:rFonts w:ascii="宋体" w:hAnsi="宋体" w:cs="宋体" w:hint="eastAsia"/>
          <w:bCs/>
          <w:szCs w:val="21"/>
        </w:rPr>
        <w:t>′</w:t>
      </w:r>
      <w:r>
        <w:rPr>
          <w:rFonts w:ascii="宋体" w:hAnsi="宋体" w:cs="宋体" w:hint="eastAsia"/>
          <w:bCs/>
          <w:i/>
          <w:szCs w:val="21"/>
        </w:rPr>
        <w:t>B</w:t>
      </w:r>
      <w:r>
        <w:rPr>
          <w:rFonts w:ascii="宋体" w:hAnsi="宋体" w:cs="宋体" w:hint="eastAsia"/>
          <w:bCs/>
          <w:szCs w:val="21"/>
        </w:rPr>
        <w:t>′为物体</w:t>
      </w:r>
      <w:r>
        <w:rPr>
          <w:rFonts w:ascii="宋体" w:hAnsi="宋体" w:cs="宋体" w:hint="eastAsia"/>
          <w:bCs/>
          <w:i/>
          <w:szCs w:val="21"/>
        </w:rPr>
        <w:t>AB</w:t>
      </w:r>
      <w:r>
        <w:rPr>
          <w:rFonts w:ascii="宋体" w:hAnsi="宋体" w:cs="宋体" w:hint="eastAsia"/>
          <w:bCs/>
          <w:szCs w:val="21"/>
        </w:rPr>
        <w:t>在平面镜中所成虚像，请在图中画出物体</w:t>
      </w:r>
      <w:r>
        <w:rPr>
          <w:rFonts w:ascii="宋体" w:hAnsi="宋体" w:cs="宋体" w:hint="eastAsia"/>
          <w:bCs/>
          <w:i/>
          <w:szCs w:val="21"/>
        </w:rPr>
        <w:t>AB</w:t>
      </w:r>
      <w:r>
        <w:rPr>
          <w:rFonts w:ascii="宋体" w:hAnsi="宋体" w:cs="宋体" w:hint="eastAsia"/>
          <w:bCs/>
          <w:szCs w:val="21"/>
        </w:rPr>
        <w:t>的位置。</w:t>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noProof/>
          <w:szCs w:val="21"/>
        </w:rPr>
        <w:drawing>
          <wp:inline distT="0" distB="0" distL="114300" distR="114300" wp14:anchorId="6B83A352" wp14:editId="341D62A5">
            <wp:extent cx="657225" cy="819150"/>
            <wp:effectExtent l="0" t="0" r="9525" b="0"/>
            <wp:docPr id="100017" name="图片 100017"/>
            <wp:cNvGraphicFramePr/>
            <a:graphic xmlns:a="http://schemas.openxmlformats.org/drawingml/2006/main">
              <a:graphicData uri="http://schemas.openxmlformats.org/drawingml/2006/picture">
                <pic:pic xmlns:pic="http://schemas.openxmlformats.org/drawingml/2006/picture">
                  <pic:nvPicPr>
                    <pic:cNvPr id="795170808" name="图片 100017"/>
                    <pic:cNvPicPr/>
                  </pic:nvPicPr>
                  <pic:blipFill>
                    <a:blip r:embed="rId38"/>
                    <a:stretch>
                      <a:fillRect/>
                    </a:stretch>
                  </pic:blipFill>
                  <pic:spPr>
                    <a:xfrm>
                      <a:off x="0" y="0"/>
                      <a:ext cx="657225" cy="819150"/>
                    </a:xfrm>
                    <a:prstGeom prst="rect">
                      <a:avLst/>
                    </a:prstGeom>
                  </pic:spPr>
                </pic:pic>
              </a:graphicData>
            </a:graphic>
          </wp:inline>
        </w:drawing>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【答案】</w:t>
      </w:r>
      <w:r>
        <w:rPr>
          <w:rFonts w:ascii="宋体" w:hAnsi="宋体" w:cs="宋体" w:hint="eastAsia"/>
          <w:bCs/>
          <w:noProof/>
          <w:color w:val="FF0000"/>
          <w:szCs w:val="21"/>
        </w:rPr>
        <w:drawing>
          <wp:inline distT="0" distB="0" distL="114300" distR="114300" wp14:anchorId="665E3652" wp14:editId="4756D496">
            <wp:extent cx="1266825" cy="704850"/>
            <wp:effectExtent l="0" t="0" r="9525" b="0"/>
            <wp:docPr id="100018" name="图片 100018"/>
            <wp:cNvGraphicFramePr/>
            <a:graphic xmlns:a="http://schemas.openxmlformats.org/drawingml/2006/main">
              <a:graphicData uri="http://schemas.openxmlformats.org/drawingml/2006/picture">
                <pic:pic xmlns:pic="http://schemas.openxmlformats.org/drawingml/2006/picture">
                  <pic:nvPicPr>
                    <pic:cNvPr id="688460968" name="图片 100018"/>
                    <pic:cNvPicPr/>
                  </pic:nvPicPr>
                  <pic:blipFill>
                    <a:blip r:embed="rId39"/>
                    <a:stretch>
                      <a:fillRect/>
                    </a:stretch>
                  </pic:blipFill>
                  <pic:spPr>
                    <a:xfrm>
                      <a:off x="0" y="0"/>
                      <a:ext cx="1266825" cy="704850"/>
                    </a:xfrm>
                    <a:prstGeom prst="rect">
                      <a:avLst/>
                    </a:prstGeom>
                  </pic:spPr>
                </pic:pic>
              </a:graphicData>
            </a:graphic>
          </wp:inline>
        </w:drawing>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【解析】平面镜成像的特点是：像物大小相等、到平面镜的距离相等、连线与镜面垂直、左右互换，即像物关于平面镜对称。所以，分别作出物体像点A′、B′关于平面镜的对称点A、</w:t>
      </w:r>
      <w:r>
        <w:rPr>
          <w:rFonts w:ascii="宋体" w:hAnsi="宋体" w:cs="宋体" w:hint="eastAsia"/>
          <w:bCs/>
          <w:color w:val="FF0000"/>
          <w:szCs w:val="21"/>
        </w:rPr>
        <w:lastRenderedPageBreak/>
        <w:t>B，用实线连接A、B即为成像A′B′的物体，如图：</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noProof/>
          <w:color w:val="FF0000"/>
          <w:szCs w:val="21"/>
        </w:rPr>
        <w:drawing>
          <wp:inline distT="0" distB="0" distL="114300" distR="114300" wp14:anchorId="69264E70" wp14:editId="7D9C179E">
            <wp:extent cx="1266825" cy="704850"/>
            <wp:effectExtent l="0" t="0" r="9525" b="0"/>
            <wp:docPr id="100019" name="图片 100019"/>
            <wp:cNvGraphicFramePr/>
            <a:graphic xmlns:a="http://schemas.openxmlformats.org/drawingml/2006/main">
              <a:graphicData uri="http://schemas.openxmlformats.org/drawingml/2006/picture">
                <pic:pic xmlns:pic="http://schemas.openxmlformats.org/drawingml/2006/picture">
                  <pic:nvPicPr>
                    <pic:cNvPr id="1773571988" name="图片 100019"/>
                    <pic:cNvPicPr/>
                  </pic:nvPicPr>
                  <pic:blipFill>
                    <a:blip r:embed="rId40"/>
                    <a:stretch>
                      <a:fillRect/>
                    </a:stretch>
                  </pic:blipFill>
                  <pic:spPr>
                    <a:xfrm>
                      <a:off x="0" y="0"/>
                      <a:ext cx="1266825" cy="704850"/>
                    </a:xfrm>
                    <a:prstGeom prst="rect">
                      <a:avLst/>
                    </a:prstGeom>
                  </pic:spPr>
                </pic:pic>
              </a:graphicData>
            </a:graphic>
          </wp:inline>
        </w:drawing>
      </w:r>
    </w:p>
    <w:p w:rsidR="005C2B19" w:rsidRDefault="005C2B19" w:rsidP="005C2B19">
      <w:pPr>
        <w:spacing w:line="360" w:lineRule="auto"/>
        <w:jc w:val="left"/>
        <w:textAlignment w:val="center"/>
        <w:rPr>
          <w:rFonts w:ascii="宋体" w:hAnsi="宋体" w:cs="宋体"/>
          <w:bCs/>
          <w:szCs w:val="21"/>
        </w:rPr>
      </w:pP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szCs w:val="21"/>
        </w:rPr>
        <w:t>22．请根据凸透镜对光线的作用完成图中的光路，并标出</w:t>
      </w:r>
      <w:r>
        <w:rPr>
          <w:rFonts w:ascii="宋体" w:hAnsi="宋体" w:cs="宋体" w:hint="eastAsia"/>
          <w:bCs/>
          <w:i/>
          <w:szCs w:val="21"/>
        </w:rPr>
        <w:t>A</w:t>
      </w:r>
      <w:r>
        <w:rPr>
          <w:rFonts w:ascii="宋体" w:hAnsi="宋体" w:cs="宋体" w:hint="eastAsia"/>
          <w:bCs/>
          <w:szCs w:val="21"/>
        </w:rPr>
        <w:t>点的像</w:t>
      </w:r>
      <w:r>
        <w:rPr>
          <w:rFonts w:ascii="宋体" w:hAnsi="宋体" w:cs="宋体" w:hint="eastAsia"/>
          <w:bCs/>
          <w:i/>
          <w:szCs w:val="21"/>
        </w:rPr>
        <w:t>A</w:t>
      </w:r>
      <w:r>
        <w:rPr>
          <w:rFonts w:ascii="宋体" w:hAnsi="宋体" w:cs="宋体" w:hint="eastAsia"/>
          <w:bCs/>
          <w:szCs w:val="21"/>
        </w:rPr>
        <w:t>′。</w:t>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noProof/>
          <w:szCs w:val="21"/>
        </w:rPr>
        <w:drawing>
          <wp:inline distT="0" distB="0" distL="114300" distR="114300" wp14:anchorId="68430F0B" wp14:editId="6FA50291">
            <wp:extent cx="1514475" cy="666750"/>
            <wp:effectExtent l="0" t="0" r="9525" b="0"/>
            <wp:docPr id="100022" name="图片 100022"/>
            <wp:cNvGraphicFramePr/>
            <a:graphic xmlns:a="http://schemas.openxmlformats.org/drawingml/2006/main">
              <a:graphicData uri="http://schemas.openxmlformats.org/drawingml/2006/picture">
                <pic:pic xmlns:pic="http://schemas.openxmlformats.org/drawingml/2006/picture">
                  <pic:nvPicPr>
                    <pic:cNvPr id="890002046" name="图片 100022"/>
                    <pic:cNvPicPr/>
                  </pic:nvPicPr>
                  <pic:blipFill>
                    <a:blip r:embed="rId41"/>
                    <a:stretch>
                      <a:fillRect/>
                    </a:stretch>
                  </pic:blipFill>
                  <pic:spPr>
                    <a:xfrm>
                      <a:off x="0" y="0"/>
                      <a:ext cx="1514475" cy="666750"/>
                    </a:xfrm>
                    <a:prstGeom prst="rect">
                      <a:avLst/>
                    </a:prstGeom>
                  </pic:spPr>
                </pic:pic>
              </a:graphicData>
            </a:graphic>
          </wp:inline>
        </w:drawing>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【答案】</w:t>
      </w:r>
      <w:r>
        <w:rPr>
          <w:rFonts w:ascii="宋体" w:hAnsi="宋体" w:cs="宋体" w:hint="eastAsia"/>
          <w:bCs/>
          <w:noProof/>
          <w:color w:val="FF0000"/>
          <w:szCs w:val="21"/>
        </w:rPr>
        <w:drawing>
          <wp:inline distT="0" distB="0" distL="114300" distR="114300" wp14:anchorId="28607242" wp14:editId="170C11F0">
            <wp:extent cx="1790700" cy="666750"/>
            <wp:effectExtent l="0" t="0" r="0" b="0"/>
            <wp:docPr id="100023" name="图片 100023"/>
            <wp:cNvGraphicFramePr/>
            <a:graphic xmlns:a="http://schemas.openxmlformats.org/drawingml/2006/main">
              <a:graphicData uri="http://schemas.openxmlformats.org/drawingml/2006/picture">
                <pic:pic xmlns:pic="http://schemas.openxmlformats.org/drawingml/2006/picture">
                  <pic:nvPicPr>
                    <pic:cNvPr id="1034213763" name="图片 100023"/>
                    <pic:cNvPicPr/>
                  </pic:nvPicPr>
                  <pic:blipFill>
                    <a:blip r:embed="rId42"/>
                    <a:stretch>
                      <a:fillRect/>
                    </a:stretch>
                  </pic:blipFill>
                  <pic:spPr>
                    <a:xfrm>
                      <a:off x="0" y="0"/>
                      <a:ext cx="1790700" cy="666750"/>
                    </a:xfrm>
                    <a:prstGeom prst="rect">
                      <a:avLst/>
                    </a:prstGeom>
                  </pic:spPr>
                </pic:pic>
              </a:graphicData>
            </a:graphic>
          </wp:inline>
        </w:drawing>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【解析】解：过A点平行于主光轴的光线，经凸透镜折射后折射光线过焦点，过焦点的光线经凸透镜折射后平行于主光轴，两条折射光线的交点即为A点的像A</w:t>
      </w:r>
      <w:r>
        <w:rPr>
          <w:rFonts w:ascii="宋体" w:hAnsi="宋体" w:cs="宋体" w:hint="eastAsia"/>
          <w:bCs/>
          <w:color w:val="FF0000"/>
          <w:szCs w:val="21"/>
          <w:vertAlign w:val="superscript"/>
        </w:rPr>
        <w:t>’</w:t>
      </w:r>
      <w:r>
        <w:rPr>
          <w:rFonts w:ascii="宋体" w:hAnsi="宋体" w:cs="宋体" w:hint="eastAsia"/>
          <w:bCs/>
          <w:color w:val="FF0000"/>
          <w:szCs w:val="21"/>
        </w:rPr>
        <w:t>；答案如下：</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noProof/>
          <w:color w:val="FF0000"/>
          <w:szCs w:val="21"/>
        </w:rPr>
        <w:drawing>
          <wp:inline distT="0" distB="0" distL="114300" distR="114300" wp14:anchorId="4518F45C" wp14:editId="696354E5">
            <wp:extent cx="1790700" cy="666750"/>
            <wp:effectExtent l="0" t="0" r="0" b="0"/>
            <wp:docPr id="100024" name="图片 100024"/>
            <wp:cNvGraphicFramePr/>
            <a:graphic xmlns:a="http://schemas.openxmlformats.org/drawingml/2006/main">
              <a:graphicData uri="http://schemas.openxmlformats.org/drawingml/2006/picture">
                <pic:pic xmlns:pic="http://schemas.openxmlformats.org/drawingml/2006/picture">
                  <pic:nvPicPr>
                    <pic:cNvPr id="1456880201" name="图片 100024"/>
                    <pic:cNvPicPr/>
                  </pic:nvPicPr>
                  <pic:blipFill>
                    <a:blip r:embed="rId43"/>
                    <a:stretch>
                      <a:fillRect/>
                    </a:stretch>
                  </pic:blipFill>
                  <pic:spPr>
                    <a:xfrm>
                      <a:off x="0" y="0"/>
                      <a:ext cx="1790700" cy="666750"/>
                    </a:xfrm>
                    <a:prstGeom prst="rect">
                      <a:avLst/>
                    </a:prstGeom>
                  </pic:spPr>
                </pic:pic>
              </a:graphicData>
            </a:graphic>
          </wp:inline>
        </w:drawing>
      </w:r>
    </w:p>
    <w:p w:rsidR="005C2B19" w:rsidRDefault="005C2B19" w:rsidP="005C2B19">
      <w:pPr>
        <w:spacing w:line="360" w:lineRule="auto"/>
        <w:rPr>
          <w:rFonts w:ascii="宋体" w:hAnsi="宋体" w:cs="宋体"/>
          <w:bCs/>
          <w:szCs w:val="21"/>
        </w:rPr>
      </w:pPr>
    </w:p>
    <w:p w:rsidR="005C2B19" w:rsidRDefault="005C2B19" w:rsidP="005C2B19">
      <w:pPr>
        <w:spacing w:line="360" w:lineRule="auto"/>
        <w:rPr>
          <w:rFonts w:ascii="宋体" w:hAnsi="宋体" w:cs="宋体"/>
          <w:b/>
          <w:sz w:val="24"/>
        </w:rPr>
      </w:pPr>
      <w:r>
        <w:rPr>
          <w:rFonts w:ascii="宋体" w:hAnsi="宋体" w:cs="宋体" w:hint="eastAsia"/>
          <w:b/>
          <w:sz w:val="24"/>
        </w:rPr>
        <w:t>四、实验题（共2题，共16分）</w:t>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szCs w:val="21"/>
        </w:rPr>
        <w:t>23．小昊做“测量盐水的密度”的实验：</w:t>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noProof/>
          <w:szCs w:val="21"/>
        </w:rPr>
        <w:drawing>
          <wp:inline distT="0" distB="0" distL="114300" distR="114300" wp14:anchorId="22BCCF7A" wp14:editId="40703F95">
            <wp:extent cx="3105150" cy="1190625"/>
            <wp:effectExtent l="0" t="0" r="0" b="9525"/>
            <wp:docPr id="681579688" name="图片 68157968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3431399" name="图片 681579688" descr="figure"/>
                    <pic:cNvPicPr>
                      <a:picLocks noChangeAspect="1"/>
                    </pic:cNvPicPr>
                  </pic:nvPicPr>
                  <pic:blipFill>
                    <a:blip r:embed="rId44"/>
                    <a:stretch>
                      <a:fillRect/>
                    </a:stretch>
                  </pic:blipFill>
                  <pic:spPr>
                    <a:xfrm>
                      <a:off x="0" y="0"/>
                      <a:ext cx="3105150" cy="1190625"/>
                    </a:xfrm>
                    <a:prstGeom prst="rect">
                      <a:avLst/>
                    </a:prstGeom>
                  </pic:spPr>
                </pic:pic>
              </a:graphicData>
            </a:graphic>
          </wp:inline>
        </w:drawing>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szCs w:val="21"/>
        </w:rPr>
        <w:t>（1）调节天平横梁平衡时，将游码移至称量标尺的零刻度线上，发现指针偏向分度标尺中</w:t>
      </w:r>
      <w:r>
        <w:rPr>
          <w:rFonts w:ascii="宋体" w:hAnsi="宋体" w:cs="宋体" w:hint="eastAsia"/>
          <w:bCs/>
          <w:szCs w:val="21"/>
        </w:rPr>
        <w:lastRenderedPageBreak/>
        <w:t>线的左侧，此时应该向 ______（选填“左”或“右”）移动平衡螺母，才能使横梁平衡．</w:t>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szCs w:val="21"/>
        </w:rPr>
        <w:t>（2）如图所示，甲、乙、丙图是他用调节好的天平按照顺序进行实验的示意图，请你依据图中的数据将实验记录表格补充完整：__________</w:t>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noProof/>
          <w:szCs w:val="21"/>
        </w:rPr>
        <w:drawing>
          <wp:inline distT="0" distB="0" distL="114300" distR="114300" wp14:anchorId="2D43FCD0" wp14:editId="24468E8E">
            <wp:extent cx="5267325" cy="742950"/>
            <wp:effectExtent l="0" t="0" r="9525" b="0"/>
            <wp:docPr id="1713065260" name="图片 171306526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5908585" name="图片 1713065260" descr="figure"/>
                    <pic:cNvPicPr>
                      <a:picLocks noChangeAspect="1"/>
                    </pic:cNvPicPr>
                  </pic:nvPicPr>
                  <pic:blipFill>
                    <a:blip r:embed="rId45"/>
                    <a:stretch>
                      <a:fillRect/>
                    </a:stretch>
                  </pic:blipFill>
                  <pic:spPr>
                    <a:xfrm>
                      <a:off x="0" y="0"/>
                      <a:ext cx="5267325" cy="742950"/>
                    </a:xfrm>
                    <a:prstGeom prst="rect">
                      <a:avLst/>
                    </a:prstGeom>
                  </pic:spPr>
                </pic:pic>
              </a:graphicData>
            </a:graphic>
          </wp:inline>
        </w:drawing>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szCs w:val="21"/>
        </w:rPr>
        <w:t>（3）在以上实验中，密度测量值比真实值 ________（选填“偏大”或“偏小”）．</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【答案】右     72；40；1.05×10</w:t>
      </w:r>
      <w:r>
        <w:rPr>
          <w:rFonts w:ascii="宋体" w:hAnsi="宋体" w:cs="宋体" w:hint="eastAsia"/>
          <w:bCs/>
          <w:color w:val="FF0000"/>
          <w:szCs w:val="21"/>
          <w:vertAlign w:val="superscript"/>
        </w:rPr>
        <w:t>3</w:t>
      </w:r>
      <w:r>
        <w:rPr>
          <w:rFonts w:ascii="宋体" w:hAnsi="宋体" w:cs="宋体" w:hint="eastAsia"/>
          <w:bCs/>
          <w:color w:val="FF0000"/>
          <w:szCs w:val="21"/>
        </w:rPr>
        <w:t xml:space="preserve">    偏大    </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【解析】</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（1）指针偏向分度盘中线的左侧，说明天平的右端上翘，左端较重，所以无论是左端还是右端的平衡螺母都向上翘的右端移动；</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（2）由图乙知，标尺的分度值为0.2g，所以其读数为50g+20g+2g=72g，杯和盐水的总质量m</w:t>
      </w:r>
      <w:r>
        <w:rPr>
          <w:rFonts w:ascii="宋体" w:hAnsi="宋体" w:cs="宋体" w:hint="eastAsia"/>
          <w:bCs/>
          <w:color w:val="FF0000"/>
          <w:szCs w:val="21"/>
          <w:vertAlign w:val="subscript"/>
        </w:rPr>
        <w:t>2</w:t>
      </w:r>
      <w:r>
        <w:rPr>
          <w:rFonts w:ascii="宋体" w:hAnsi="宋体" w:cs="宋体" w:hint="eastAsia"/>
          <w:bCs/>
          <w:color w:val="FF0000"/>
          <w:szCs w:val="21"/>
        </w:rPr>
        <w:t>=72g，由图丙知，量筒的分度值为2mL，所以其读数为40mL=40cm</w:t>
      </w:r>
      <w:r>
        <w:rPr>
          <w:rFonts w:ascii="宋体" w:hAnsi="宋体" w:cs="宋体" w:hint="eastAsia"/>
          <w:bCs/>
          <w:color w:val="FF0000"/>
          <w:szCs w:val="21"/>
          <w:vertAlign w:val="superscript"/>
        </w:rPr>
        <w:t>3</w:t>
      </w:r>
      <w:r>
        <w:rPr>
          <w:rFonts w:ascii="宋体" w:hAnsi="宋体" w:cs="宋体" w:hint="eastAsia"/>
          <w:bCs/>
          <w:color w:val="FF0000"/>
          <w:szCs w:val="21"/>
        </w:rPr>
        <w:t>，盐水的体积是40cm</w:t>
      </w:r>
      <w:r>
        <w:rPr>
          <w:rFonts w:ascii="宋体" w:hAnsi="宋体" w:cs="宋体" w:hint="eastAsia"/>
          <w:bCs/>
          <w:color w:val="FF0000"/>
          <w:szCs w:val="21"/>
          <w:vertAlign w:val="superscript"/>
        </w:rPr>
        <w:t>3</w:t>
      </w:r>
      <w:r>
        <w:rPr>
          <w:rFonts w:ascii="宋体" w:hAnsi="宋体" w:cs="宋体" w:hint="eastAsia"/>
          <w:bCs/>
          <w:color w:val="FF0000"/>
          <w:szCs w:val="21"/>
        </w:rPr>
        <w:t>，则盐水的质量m=72g-30g=42g，盐水的密度</w:t>
      </w:r>
      <w:r>
        <w:rPr>
          <w:rFonts w:ascii="宋体" w:hAnsi="宋体" w:cs="宋体" w:hint="eastAsia"/>
          <w:bCs/>
          <w:color w:val="FF0000"/>
          <w:szCs w:val="21"/>
        </w:rPr>
        <w:object w:dxaOrig="4680" w:dyaOrig="615">
          <v:shape id="_x0000_i1034" type="#_x0000_t75" alt="eqId44bacd71e58d40b09174aeba59a88f1b" style="width:234pt;height:30.75pt" o:ole="">
            <v:imagedata r:id="rId46" o:title="eqId44bacd71e58d40b09174aeba59a88f1b"/>
          </v:shape>
          <o:OLEObject Type="Embed" ProgID="Equation.DSMT4" ShapeID="_x0000_i1034" DrawAspect="Content" ObjectID="_1673115647" r:id="rId47"/>
        </w:object>
      </w:r>
      <w:r>
        <w:rPr>
          <w:rFonts w:ascii="宋体" w:hAnsi="宋体" w:cs="宋体" w:hint="eastAsia"/>
          <w:bCs/>
          <w:color w:val="FF0000"/>
          <w:szCs w:val="21"/>
        </w:rPr>
        <w:t>；</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（3）当将烧杯中的盐水全部倒入量筒中时，并不能倒干净，烧杯壁上留有盐水，所以体积测量偏小，根据密度公式</w:t>
      </w:r>
      <w:r>
        <w:rPr>
          <w:rFonts w:ascii="宋体" w:hAnsi="宋体" w:cs="宋体" w:hint="eastAsia"/>
          <w:bCs/>
          <w:color w:val="FF0000"/>
          <w:szCs w:val="21"/>
        </w:rPr>
        <w:object w:dxaOrig="682" w:dyaOrig="621">
          <v:shape id="_x0000_i1035" type="#_x0000_t75" alt="eqId68e21b93e1664677baa5a683165d8aad" style="width:33.75pt;height:30.75pt" o:ole="">
            <v:imagedata r:id="rId48" o:title="eqId68e21b93e1664677baa5a683165d8aad"/>
          </v:shape>
          <o:OLEObject Type="Embed" ProgID="Equation.DSMT4" ShapeID="_x0000_i1035" DrawAspect="Content" ObjectID="_1673115648" r:id="rId49"/>
        </w:object>
      </w:r>
      <w:r>
        <w:rPr>
          <w:rFonts w:ascii="宋体" w:hAnsi="宋体" w:cs="宋体" w:hint="eastAsia"/>
          <w:bCs/>
          <w:color w:val="FF0000"/>
          <w:szCs w:val="21"/>
        </w:rPr>
        <w:t>得到所测密度偏大．</w:t>
      </w:r>
    </w:p>
    <w:p w:rsidR="005C2B19" w:rsidRDefault="005C2B19" w:rsidP="005C2B19">
      <w:pPr>
        <w:spacing w:line="360" w:lineRule="auto"/>
        <w:jc w:val="left"/>
        <w:textAlignment w:val="center"/>
        <w:rPr>
          <w:rFonts w:ascii="宋体" w:hAnsi="宋体" w:cs="宋体"/>
          <w:bCs/>
          <w:szCs w:val="21"/>
        </w:rPr>
      </w:pP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szCs w:val="21"/>
        </w:rPr>
        <w:t>24．“620”创新实验小组像科学家一样进行科学研究：他们进入一个环境温度可以保持在0℃的实验室，尝试测量冰的密度。</w:t>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szCs w:val="21"/>
        </w:rPr>
        <w:t>（实验器材）</w:t>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szCs w:val="21"/>
        </w:rPr>
        <w:t>天平(砝码)、量筒、烧杯、刻度尺、水、细木棒、形状不规则的小冰块。</w:t>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szCs w:val="21"/>
        </w:rPr>
        <w:t>（实验步骤）</w:t>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szCs w:val="21"/>
        </w:rPr>
        <w:lastRenderedPageBreak/>
        <w:t>(1)选择合适的器材、测出小冰块的质量</w:t>
      </w:r>
      <w:r>
        <w:rPr>
          <w:rFonts w:ascii="宋体" w:hAnsi="宋体" w:cs="宋体" w:hint="eastAsia"/>
          <w:bCs/>
          <w:i/>
          <w:szCs w:val="21"/>
        </w:rPr>
        <w:t>m</w:t>
      </w:r>
      <w:r>
        <w:rPr>
          <w:rFonts w:ascii="宋体" w:hAnsi="宋体" w:cs="宋体" w:hint="eastAsia"/>
          <w:bCs/>
          <w:szCs w:val="21"/>
        </w:rPr>
        <w:t>；</w:t>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szCs w:val="21"/>
        </w:rPr>
        <w:t>(2)选择器材量筒、细木棒和水，测出小冰块的体积</w:t>
      </w:r>
      <w:r>
        <w:rPr>
          <w:rFonts w:ascii="宋体" w:hAnsi="宋体" w:cs="宋体" w:hint="eastAsia"/>
          <w:bCs/>
          <w:i/>
          <w:szCs w:val="21"/>
        </w:rPr>
        <w:t>V</w:t>
      </w:r>
      <w:r>
        <w:rPr>
          <w:rFonts w:ascii="宋体" w:hAnsi="宋体" w:cs="宋体" w:hint="eastAsia"/>
          <w:bCs/>
          <w:szCs w:val="21"/>
        </w:rPr>
        <w:t>；</w:t>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szCs w:val="21"/>
        </w:rPr>
        <w:t>(3)根据</w:t>
      </w:r>
      <w:r>
        <w:rPr>
          <w:rFonts w:ascii="宋体" w:hAnsi="宋体" w:cs="宋体" w:hint="eastAsia"/>
          <w:bCs/>
          <w:i/>
          <w:szCs w:val="21"/>
        </w:rPr>
        <w:t>ρ</w:t>
      </w:r>
      <w:r>
        <w:rPr>
          <w:rFonts w:ascii="宋体" w:hAnsi="宋体" w:cs="宋体" w:hint="eastAsia"/>
          <w:bCs/>
          <w:szCs w:val="21"/>
        </w:rPr>
        <w:t>＝</w:t>
      </w:r>
      <w:r>
        <w:rPr>
          <w:rFonts w:ascii="宋体" w:hAnsi="宋体" w:cs="宋体" w:hint="eastAsia"/>
          <w:bCs/>
          <w:noProof/>
          <w:szCs w:val="21"/>
        </w:rPr>
        <w:drawing>
          <wp:inline distT="0" distB="0" distL="114300" distR="114300" wp14:anchorId="41D7B301" wp14:editId="0AFB09E7">
            <wp:extent cx="104775" cy="228600"/>
            <wp:effectExtent l="0" t="0" r="9525" b="0"/>
            <wp:docPr id="1229261708" name="图片 1229261708"/>
            <wp:cNvGraphicFramePr/>
            <a:graphic xmlns:a="http://schemas.openxmlformats.org/drawingml/2006/main">
              <a:graphicData uri="http://schemas.openxmlformats.org/drawingml/2006/picture">
                <pic:pic xmlns:pic="http://schemas.openxmlformats.org/drawingml/2006/picture">
                  <pic:nvPicPr>
                    <pic:cNvPr id="1013318003" name="图片 1229261708"/>
                    <pic:cNvPicPr/>
                  </pic:nvPicPr>
                  <pic:blipFill>
                    <a:blip r:embed="rId50"/>
                    <a:stretch>
                      <a:fillRect/>
                    </a:stretch>
                  </pic:blipFill>
                  <pic:spPr>
                    <a:xfrm>
                      <a:off x="0" y="0"/>
                      <a:ext cx="104775" cy="228600"/>
                    </a:xfrm>
                    <a:prstGeom prst="rect">
                      <a:avLst/>
                    </a:prstGeom>
                  </pic:spPr>
                </pic:pic>
              </a:graphicData>
            </a:graphic>
          </wp:inline>
        </w:drawing>
      </w:r>
      <w:r>
        <w:rPr>
          <w:rFonts w:ascii="宋体" w:hAnsi="宋体" w:cs="宋体" w:hint="eastAsia"/>
          <w:bCs/>
          <w:szCs w:val="21"/>
        </w:rPr>
        <w:t>，代入所测得的实验数据，并通过计算得到冰的密度为0.9×10</w:t>
      </w:r>
      <w:r>
        <w:rPr>
          <w:rFonts w:ascii="宋体" w:hAnsi="宋体" w:cs="宋体" w:hint="eastAsia"/>
          <w:bCs/>
          <w:szCs w:val="21"/>
          <w:vertAlign w:val="superscript"/>
        </w:rPr>
        <w:t>3</w:t>
      </w:r>
      <w:r>
        <w:rPr>
          <w:rFonts w:ascii="宋体" w:hAnsi="宋体" w:cs="宋体" w:hint="eastAsia"/>
          <w:bCs/>
          <w:szCs w:val="21"/>
        </w:rPr>
        <w:t>kg/m</w:t>
      </w:r>
      <w:r>
        <w:rPr>
          <w:rFonts w:ascii="宋体" w:hAnsi="宋体" w:cs="宋体" w:hint="eastAsia"/>
          <w:bCs/>
          <w:szCs w:val="21"/>
          <w:vertAlign w:val="superscript"/>
        </w:rPr>
        <w:t>3</w:t>
      </w:r>
      <w:r>
        <w:rPr>
          <w:rFonts w:ascii="宋体" w:hAnsi="宋体" w:cs="宋体" w:hint="eastAsia"/>
          <w:bCs/>
          <w:szCs w:val="21"/>
        </w:rPr>
        <w:t>。</w:t>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szCs w:val="21"/>
        </w:rPr>
        <w:t>小华同学做完实验，意犹未尽，还想回家测量正方体小冰块的密度是否与实验室中所测冰的密度一致，经王老师同意，他将实验桌上的所有器材带回了家，请你仅利用所带回家的器材，为小华设计一个最简便的实验方案，测出该冰块的密度。</w:t>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szCs w:val="21"/>
        </w:rPr>
        <w:t>（实验步骤）</w:t>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szCs w:val="21"/>
        </w:rPr>
        <w:t>(4)选择器材________、________，测得冰块的质量；</w:t>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szCs w:val="21"/>
        </w:rPr>
        <w:t>(5)选择器材________，测出该冰块的________；</w:t>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szCs w:val="21"/>
        </w:rPr>
        <w:t>(6)通过计算得出冰的密度。</w:t>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szCs w:val="21"/>
        </w:rPr>
        <w:t>（实验分析）</w:t>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szCs w:val="21"/>
        </w:rPr>
        <w:t>小华同学发现所测冰的密度比实验室中所测得冰的密度要大，原因可能是_____________________________________________________________。</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【答案】  天平(砝码)  烧杯  刻度尺  边长  实验过程中小冰块熔化，导致测得的边长变小，算出的体积偏小，密度偏大</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【解析】小华在实验室测冰块的密度步骤如下：</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（1）用天平测出小冰块的质量m；</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（2）因为是在环境温度可以保持在0℃的实验室，所以可以在量筒里面放入冰块，用细木棒按着冰块，使冰块全部浸没在水中，两次液面之差即为冰块的体积；</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（3）利用密度公式计算出冰块的密度；</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小华在家里测量正方体小冰块的密度步骤如下：</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（4）选择器材天平（砝码）、烧杯，测得冰块的质量；</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lastRenderedPageBreak/>
        <w:t>（5）选择器材刻度尺，测出冰块的边长l，然后根据V=l</w:t>
      </w:r>
      <w:r>
        <w:rPr>
          <w:rFonts w:ascii="宋体" w:hAnsi="宋体" w:cs="宋体" w:hint="eastAsia"/>
          <w:bCs/>
          <w:color w:val="FF0000"/>
          <w:szCs w:val="21"/>
          <w:vertAlign w:val="superscript"/>
        </w:rPr>
        <w:t>3</w:t>
      </w:r>
      <w:r>
        <w:rPr>
          <w:rFonts w:ascii="宋体" w:hAnsi="宋体" w:cs="宋体" w:hint="eastAsia"/>
          <w:bCs/>
          <w:color w:val="FF0000"/>
          <w:szCs w:val="21"/>
        </w:rPr>
        <w:t>可求得冰块的体积；</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（6）通过计算得出冰的密度。</w:t>
      </w:r>
    </w:p>
    <w:p w:rsidR="005C2B19" w:rsidRDefault="005C2B19" w:rsidP="005C2B19">
      <w:pPr>
        <w:spacing w:line="360" w:lineRule="auto"/>
        <w:rPr>
          <w:rFonts w:ascii="宋体" w:hAnsi="宋体" w:cs="宋体"/>
          <w:bCs/>
          <w:szCs w:val="21"/>
        </w:rPr>
      </w:pPr>
    </w:p>
    <w:p w:rsidR="005C2B19" w:rsidRDefault="005C2B19" w:rsidP="005C2B19">
      <w:pPr>
        <w:spacing w:line="360" w:lineRule="auto"/>
        <w:rPr>
          <w:rFonts w:ascii="宋体" w:hAnsi="宋体" w:cs="宋体"/>
          <w:b/>
          <w:sz w:val="24"/>
        </w:rPr>
      </w:pPr>
      <w:r>
        <w:rPr>
          <w:rFonts w:ascii="宋体" w:hAnsi="宋体" w:cs="宋体" w:hint="eastAsia"/>
          <w:b/>
          <w:sz w:val="24"/>
        </w:rPr>
        <w:t>五、计算题（共4题，共24分）</w:t>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szCs w:val="21"/>
        </w:rPr>
        <w:t>25．乌鸦喝水的故事大家都熟知．如图所示，一个容积为3×10</w:t>
      </w:r>
      <w:r>
        <w:rPr>
          <w:rFonts w:ascii="宋体" w:hAnsi="宋体" w:cs="宋体" w:hint="eastAsia"/>
          <w:bCs/>
          <w:szCs w:val="21"/>
          <w:vertAlign w:val="superscript"/>
        </w:rPr>
        <w:t>﹣4</w:t>
      </w:r>
      <w:r>
        <w:rPr>
          <w:rFonts w:ascii="宋体" w:hAnsi="宋体" w:cs="宋体" w:hint="eastAsia"/>
          <w:bCs/>
          <w:szCs w:val="21"/>
        </w:rPr>
        <w:t>m</w:t>
      </w:r>
      <w:r>
        <w:rPr>
          <w:rFonts w:ascii="宋体" w:hAnsi="宋体" w:cs="宋体" w:hint="eastAsia"/>
          <w:bCs/>
          <w:szCs w:val="21"/>
          <w:vertAlign w:val="superscript"/>
        </w:rPr>
        <w:t>3</w:t>
      </w:r>
      <w:r>
        <w:rPr>
          <w:rFonts w:ascii="宋体" w:hAnsi="宋体" w:cs="宋体" w:hint="eastAsia"/>
          <w:bCs/>
          <w:szCs w:val="21"/>
        </w:rPr>
        <w:t>瓶内装有0.1kg的水，聪明的乌鸦将一块质量为0.02kg的小石块投入瓶中，当乌鸦投了20块相同的石块时，水面升到了瓶口．那么，</w:t>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szCs w:val="21"/>
        </w:rPr>
        <w:t xml:space="preserve">  </w:t>
      </w:r>
      <w:r>
        <w:rPr>
          <w:rFonts w:ascii="宋体" w:hAnsi="宋体" w:cs="宋体" w:hint="eastAsia"/>
          <w:bCs/>
          <w:noProof/>
          <w:szCs w:val="21"/>
        </w:rPr>
        <w:drawing>
          <wp:inline distT="0" distB="0" distL="114300" distR="114300" wp14:anchorId="5BB7A2E8" wp14:editId="2EF17CC4">
            <wp:extent cx="666750" cy="723900"/>
            <wp:effectExtent l="0" t="0" r="0" b="0"/>
            <wp:docPr id="100013" name="图片 100013"/>
            <wp:cNvGraphicFramePr/>
            <a:graphic xmlns:a="http://schemas.openxmlformats.org/drawingml/2006/main">
              <a:graphicData uri="http://schemas.openxmlformats.org/drawingml/2006/picture">
                <pic:pic xmlns:pic="http://schemas.openxmlformats.org/drawingml/2006/picture">
                  <pic:nvPicPr>
                    <pic:cNvPr id="1189113540" name="图片 100013"/>
                    <pic:cNvPicPr/>
                  </pic:nvPicPr>
                  <pic:blipFill>
                    <a:blip r:embed="rId51"/>
                    <a:stretch>
                      <a:fillRect/>
                    </a:stretch>
                  </pic:blipFill>
                  <pic:spPr>
                    <a:xfrm>
                      <a:off x="0" y="0"/>
                      <a:ext cx="666750" cy="723900"/>
                    </a:xfrm>
                    <a:prstGeom prst="rect">
                      <a:avLst/>
                    </a:prstGeom>
                  </pic:spPr>
                </pic:pic>
              </a:graphicData>
            </a:graphic>
          </wp:inline>
        </w:drawing>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szCs w:val="21"/>
        </w:rPr>
        <w:t>（1）瓶内石块的总体积为多少m</w:t>
      </w:r>
      <w:r>
        <w:rPr>
          <w:rFonts w:ascii="宋体" w:hAnsi="宋体" w:cs="宋体" w:hint="eastAsia"/>
          <w:bCs/>
          <w:szCs w:val="21"/>
          <w:vertAlign w:val="superscript"/>
        </w:rPr>
        <w:t>3</w:t>
      </w:r>
      <w:r>
        <w:rPr>
          <w:rFonts w:ascii="宋体" w:hAnsi="宋体" w:cs="宋体" w:hint="eastAsia"/>
          <w:bCs/>
          <w:szCs w:val="21"/>
        </w:rPr>
        <w:t xml:space="preserve">？ </w:t>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szCs w:val="21"/>
        </w:rPr>
        <w:t>（2）小石块的密度是多少？</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【答案】（1）2×10</w:t>
      </w:r>
      <w:r>
        <w:rPr>
          <w:rFonts w:ascii="宋体" w:hAnsi="宋体" w:cs="宋体" w:hint="eastAsia"/>
          <w:bCs/>
          <w:color w:val="FF0000"/>
          <w:szCs w:val="21"/>
          <w:vertAlign w:val="superscript"/>
        </w:rPr>
        <w:t>﹣4</w:t>
      </w:r>
      <w:r>
        <w:rPr>
          <w:rFonts w:ascii="宋体" w:hAnsi="宋体" w:cs="宋体" w:hint="eastAsia"/>
          <w:bCs/>
          <w:color w:val="FF0000"/>
          <w:szCs w:val="21"/>
        </w:rPr>
        <w:t>m</w:t>
      </w:r>
      <w:r>
        <w:rPr>
          <w:rFonts w:ascii="宋体" w:hAnsi="宋体" w:cs="宋体" w:hint="eastAsia"/>
          <w:bCs/>
          <w:color w:val="FF0000"/>
          <w:szCs w:val="21"/>
          <w:vertAlign w:val="superscript"/>
        </w:rPr>
        <w:t>3</w:t>
      </w:r>
      <w:r>
        <w:rPr>
          <w:rFonts w:ascii="宋体" w:hAnsi="宋体" w:cs="宋体" w:hint="eastAsia"/>
          <w:bCs/>
          <w:color w:val="FF0000"/>
          <w:szCs w:val="21"/>
        </w:rPr>
        <w:t>；（2）2×10</w:t>
      </w:r>
      <w:r>
        <w:rPr>
          <w:rFonts w:ascii="宋体" w:hAnsi="宋体" w:cs="宋体" w:hint="eastAsia"/>
          <w:bCs/>
          <w:color w:val="FF0000"/>
          <w:szCs w:val="21"/>
          <w:vertAlign w:val="superscript"/>
        </w:rPr>
        <w:t>3</w:t>
      </w:r>
      <w:r>
        <w:rPr>
          <w:rFonts w:ascii="宋体" w:hAnsi="宋体" w:cs="宋体" w:hint="eastAsia"/>
          <w:bCs/>
          <w:color w:val="FF0000"/>
          <w:szCs w:val="21"/>
        </w:rPr>
        <w:t>kg/m</w:t>
      </w:r>
      <w:r>
        <w:rPr>
          <w:rFonts w:ascii="宋体" w:hAnsi="宋体" w:cs="宋体" w:hint="eastAsia"/>
          <w:bCs/>
          <w:color w:val="FF0000"/>
          <w:szCs w:val="21"/>
          <w:vertAlign w:val="superscript"/>
        </w:rPr>
        <w:t>3</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【解析】</w:t>
      </w:r>
    </w:p>
    <w:p w:rsidR="005C2B19" w:rsidRDefault="005C2B19" w:rsidP="005C2B19">
      <w:pPr>
        <w:spacing w:line="360" w:lineRule="auto"/>
        <w:jc w:val="left"/>
        <w:rPr>
          <w:rFonts w:ascii="宋体" w:hAnsi="宋体" w:cs="宋体"/>
          <w:bCs/>
          <w:color w:val="FF0000"/>
          <w:szCs w:val="21"/>
        </w:rPr>
      </w:pPr>
      <w:r>
        <w:rPr>
          <w:rFonts w:ascii="宋体" w:hAnsi="宋体" w:cs="宋体" w:hint="eastAsia"/>
          <w:bCs/>
          <w:color w:val="FF0000"/>
          <w:szCs w:val="21"/>
        </w:rPr>
        <w:t>(1)由ρ＝</w:t>
      </w:r>
      <m:oMath>
        <m:f>
          <m:fPr>
            <m:ctrlPr>
              <w:rPr>
                <w:rFonts w:ascii="Cambria Math" w:hAnsi="Cambria Math" w:cs="宋体" w:hint="eastAsia"/>
                <w:bCs/>
                <w:color w:val="FF0000"/>
                <w:szCs w:val="21"/>
              </w:rPr>
            </m:ctrlPr>
          </m:fPr>
          <m:num>
            <m:r>
              <m:rPr>
                <m:sty m:val="p"/>
              </m:rPr>
              <w:rPr>
                <w:rFonts w:ascii="Cambria Math" w:hAnsi="Cambria Math" w:cs="宋体" w:hint="eastAsia"/>
                <w:color w:val="FF0000"/>
                <w:szCs w:val="21"/>
              </w:rPr>
              <m:t>m</m:t>
            </m:r>
          </m:num>
          <m:den>
            <m:r>
              <m:rPr>
                <m:sty m:val="p"/>
              </m:rPr>
              <w:rPr>
                <w:rFonts w:ascii="Cambria Math" w:hAnsi="Cambria Math" w:cs="宋体" w:hint="eastAsia"/>
                <w:color w:val="FF0000"/>
                <w:szCs w:val="21"/>
              </w:rPr>
              <m:t>V</m:t>
            </m:r>
          </m:den>
        </m:f>
      </m:oMath>
      <w:r>
        <w:rPr>
          <w:rFonts w:ascii="宋体" w:hAnsi="宋体" w:cs="宋体" w:hint="eastAsia"/>
          <w:bCs/>
          <w:color w:val="FF0000"/>
          <w:szCs w:val="21"/>
        </w:rPr>
        <w:t>可得，瓶内水的体积：V</w:t>
      </w:r>
      <w:r>
        <w:rPr>
          <w:rFonts w:ascii="宋体" w:hAnsi="宋体" w:cs="宋体" w:hint="eastAsia"/>
          <w:bCs/>
          <w:color w:val="FF0000"/>
          <w:szCs w:val="21"/>
          <w:vertAlign w:val="subscript"/>
        </w:rPr>
        <w:t>水</w:t>
      </w:r>
      <w:r>
        <w:rPr>
          <w:rFonts w:ascii="宋体" w:hAnsi="宋体" w:cs="宋体" w:hint="eastAsia"/>
          <w:bCs/>
          <w:color w:val="FF0000"/>
          <w:szCs w:val="21"/>
        </w:rPr>
        <w:t>＝</w:t>
      </w:r>
      <m:oMath>
        <m:f>
          <m:fPr>
            <m:ctrlPr>
              <w:rPr>
                <w:rFonts w:ascii="Cambria Math" w:hAnsi="Cambria Math" w:cs="宋体" w:hint="eastAsia"/>
                <w:bCs/>
                <w:color w:val="FF0000"/>
                <w:szCs w:val="21"/>
              </w:rPr>
            </m:ctrlPr>
          </m:fPr>
          <m:num>
            <m:sSub>
              <m:sSubPr>
                <m:ctrlPr>
                  <w:rPr>
                    <w:rFonts w:ascii="Cambria Math" w:hAnsi="Cambria Math" w:cs="宋体" w:hint="eastAsia"/>
                    <w:bCs/>
                    <w:color w:val="FF0000"/>
                    <w:szCs w:val="21"/>
                  </w:rPr>
                </m:ctrlPr>
              </m:sSubPr>
              <m:e>
                <m:r>
                  <m:rPr>
                    <m:sty m:val="p"/>
                  </m:rPr>
                  <w:rPr>
                    <w:rFonts w:ascii="Cambria Math" w:hAnsi="Cambria Math" w:cs="宋体" w:hint="eastAsia"/>
                    <w:color w:val="FF0000"/>
                    <w:szCs w:val="21"/>
                  </w:rPr>
                  <m:t>m</m:t>
                </m:r>
              </m:e>
              <m:sub>
                <m:r>
                  <m:rPr>
                    <m:sty m:val="p"/>
                  </m:rPr>
                  <w:rPr>
                    <w:rFonts w:ascii="Cambria Math" w:hAnsi="Cambria Math" w:cs="宋体" w:hint="eastAsia"/>
                    <w:color w:val="FF0000"/>
                    <w:szCs w:val="21"/>
                  </w:rPr>
                  <m:t>水</m:t>
                </m:r>
              </m:sub>
            </m:sSub>
          </m:num>
          <m:den>
            <m:sSub>
              <m:sSubPr>
                <m:ctrlPr>
                  <w:rPr>
                    <w:rFonts w:ascii="Cambria Math" w:hAnsi="Cambria Math" w:cs="宋体" w:hint="eastAsia"/>
                    <w:bCs/>
                    <w:color w:val="FF0000"/>
                    <w:szCs w:val="21"/>
                  </w:rPr>
                </m:ctrlPr>
              </m:sSubPr>
              <m:e>
                <m:r>
                  <m:rPr>
                    <m:sty m:val="p"/>
                  </m:rPr>
                  <w:rPr>
                    <w:rFonts w:ascii="Cambria Math" w:hAnsi="Cambria Math" w:cs="宋体" w:hint="eastAsia"/>
                    <w:color w:val="FF0000"/>
                    <w:szCs w:val="21"/>
                  </w:rPr>
                  <m:t>ρ</m:t>
                </m:r>
              </m:e>
              <m:sub>
                <m:r>
                  <m:rPr>
                    <m:sty m:val="p"/>
                  </m:rPr>
                  <w:rPr>
                    <w:rFonts w:ascii="Cambria Math" w:hAnsi="Cambria Math" w:cs="宋体" w:hint="eastAsia"/>
                    <w:color w:val="FF0000"/>
                    <w:szCs w:val="21"/>
                  </w:rPr>
                  <m:t>水</m:t>
                </m:r>
              </m:sub>
            </m:sSub>
          </m:den>
        </m:f>
      </m:oMath>
      <w:r>
        <w:rPr>
          <w:rFonts w:ascii="宋体" w:hAnsi="宋体" w:cs="宋体" w:hint="eastAsia"/>
          <w:bCs/>
          <w:color w:val="FF0000"/>
          <w:szCs w:val="21"/>
        </w:rPr>
        <w:t xml:space="preserve"> ＝</w:t>
      </w:r>
      <m:oMath>
        <m:f>
          <m:fPr>
            <m:ctrlPr>
              <w:rPr>
                <w:rFonts w:ascii="Cambria Math" w:hAnsi="Cambria Math" w:cs="宋体" w:hint="eastAsia"/>
                <w:bCs/>
                <w:color w:val="FF0000"/>
                <w:szCs w:val="21"/>
              </w:rPr>
            </m:ctrlPr>
          </m:fPr>
          <m:num>
            <m:r>
              <m:rPr>
                <m:sty m:val="p"/>
              </m:rPr>
              <w:rPr>
                <w:rFonts w:ascii="Cambria Math" w:hAnsi="Cambria Math" w:cs="宋体" w:hint="eastAsia"/>
                <w:color w:val="FF0000"/>
                <w:szCs w:val="21"/>
              </w:rPr>
              <m:t>0.1kg</m:t>
            </m:r>
          </m:num>
          <m:den>
            <m:r>
              <m:rPr>
                <m:sty m:val="p"/>
              </m:rPr>
              <w:rPr>
                <w:rFonts w:ascii="Cambria Math" w:hAnsi="Cambria Math" w:cs="宋体" w:hint="eastAsia"/>
                <w:color w:val="FF0000"/>
                <w:szCs w:val="21"/>
              </w:rPr>
              <m:t>1</m:t>
            </m:r>
            <m:r>
              <m:rPr>
                <m:sty m:val="p"/>
              </m:rPr>
              <w:rPr>
                <w:rFonts w:ascii="Cambria Math" w:hAnsi="Cambria Math" w:cs="宋体" w:hint="eastAsia"/>
                <w:color w:val="FF0000"/>
                <w:szCs w:val="21"/>
              </w:rPr>
              <m:t>×</m:t>
            </m:r>
            <m:sSup>
              <m:sSupPr>
                <m:ctrlPr>
                  <w:rPr>
                    <w:rFonts w:ascii="Cambria Math" w:hAnsi="Cambria Math" w:cs="宋体" w:hint="eastAsia"/>
                    <w:bCs/>
                    <w:color w:val="FF0000"/>
                    <w:szCs w:val="21"/>
                  </w:rPr>
                </m:ctrlPr>
              </m:sSupPr>
              <m:e>
                <m:r>
                  <m:rPr>
                    <m:sty m:val="p"/>
                  </m:rPr>
                  <w:rPr>
                    <w:rFonts w:ascii="Cambria Math" w:hAnsi="Cambria Math" w:cs="宋体" w:hint="eastAsia"/>
                    <w:color w:val="FF0000"/>
                    <w:szCs w:val="21"/>
                  </w:rPr>
                  <m:t>10</m:t>
                </m:r>
              </m:e>
              <m:sup>
                <m:r>
                  <m:rPr>
                    <m:sty m:val="p"/>
                  </m:rPr>
                  <w:rPr>
                    <w:rFonts w:ascii="Cambria Math" w:hAnsi="Cambria Math" w:cs="宋体" w:hint="eastAsia"/>
                    <w:color w:val="FF0000"/>
                    <w:szCs w:val="21"/>
                  </w:rPr>
                  <m:t>3</m:t>
                </m:r>
              </m:sup>
            </m:sSup>
            <m:r>
              <m:rPr>
                <m:sty m:val="p"/>
              </m:rPr>
              <w:rPr>
                <w:rFonts w:ascii="Cambria Math" w:hAnsi="Cambria Math" w:cs="宋体" w:hint="eastAsia"/>
                <w:color w:val="FF0000"/>
                <w:szCs w:val="21"/>
              </w:rPr>
              <m:t>kg/</m:t>
            </m:r>
            <m:sSup>
              <m:sSupPr>
                <m:ctrlPr>
                  <w:rPr>
                    <w:rFonts w:ascii="Cambria Math" w:hAnsi="Cambria Math" w:cs="宋体" w:hint="eastAsia"/>
                    <w:bCs/>
                    <w:color w:val="FF0000"/>
                    <w:szCs w:val="21"/>
                  </w:rPr>
                </m:ctrlPr>
              </m:sSupPr>
              <m:e>
                <m:r>
                  <m:rPr>
                    <m:sty m:val="p"/>
                  </m:rPr>
                  <w:rPr>
                    <w:rFonts w:ascii="Cambria Math" w:hAnsi="Cambria Math" w:cs="宋体" w:hint="eastAsia"/>
                    <w:color w:val="FF0000"/>
                    <w:szCs w:val="21"/>
                  </w:rPr>
                  <m:t>m</m:t>
                </m:r>
              </m:e>
              <m:sup>
                <m:r>
                  <m:rPr>
                    <m:sty m:val="p"/>
                  </m:rPr>
                  <w:rPr>
                    <w:rFonts w:ascii="Cambria Math" w:hAnsi="Cambria Math" w:cs="宋体" w:hint="eastAsia"/>
                    <w:color w:val="FF0000"/>
                    <w:szCs w:val="21"/>
                  </w:rPr>
                  <m:t>3</m:t>
                </m:r>
              </m:sup>
            </m:sSup>
          </m:den>
        </m:f>
      </m:oMath>
      <w:r>
        <w:rPr>
          <w:rFonts w:ascii="宋体" w:hAnsi="宋体" w:cs="宋体" w:hint="eastAsia"/>
          <w:bCs/>
          <w:color w:val="FF0000"/>
          <w:szCs w:val="21"/>
        </w:rPr>
        <w:t xml:space="preserve"> ＝1×10</w:t>
      </w:r>
      <w:r>
        <w:rPr>
          <w:rFonts w:ascii="MS Mincho" w:eastAsia="MS Mincho" w:hAnsi="MS Mincho" w:cs="MS Mincho" w:hint="eastAsia"/>
          <w:bCs/>
          <w:color w:val="FF0000"/>
          <w:szCs w:val="21"/>
          <w:vertAlign w:val="superscript"/>
        </w:rPr>
        <w:t>−</w:t>
      </w:r>
      <w:r>
        <w:rPr>
          <w:rFonts w:ascii="宋体" w:hAnsi="宋体" w:cs="宋体" w:hint="eastAsia"/>
          <w:bCs/>
          <w:color w:val="FF0000"/>
          <w:szCs w:val="21"/>
          <w:vertAlign w:val="superscript"/>
        </w:rPr>
        <w:t>4</w:t>
      </w:r>
      <w:r>
        <w:rPr>
          <w:rFonts w:ascii="宋体" w:hAnsi="宋体" w:cs="宋体" w:hint="eastAsia"/>
          <w:bCs/>
          <w:color w:val="FF0000"/>
          <w:szCs w:val="21"/>
        </w:rPr>
        <w:t>m</w:t>
      </w:r>
      <w:r>
        <w:rPr>
          <w:rFonts w:ascii="宋体" w:hAnsi="宋体" w:cs="宋体" w:hint="eastAsia"/>
          <w:bCs/>
          <w:color w:val="FF0000"/>
          <w:szCs w:val="21"/>
          <w:vertAlign w:val="superscript"/>
        </w:rPr>
        <w:t>3</w:t>
      </w:r>
      <w:r>
        <w:rPr>
          <w:rFonts w:ascii="宋体" w:hAnsi="宋体" w:cs="宋体" w:hint="eastAsia"/>
          <w:bCs/>
          <w:color w:val="FF0000"/>
          <w:szCs w:val="21"/>
        </w:rPr>
        <w:t>，瓶子容积V＝3×10</w:t>
      </w:r>
      <w:r>
        <w:rPr>
          <w:rFonts w:ascii="MS Mincho" w:eastAsia="MS Mincho" w:hAnsi="MS Mincho" w:cs="MS Mincho" w:hint="eastAsia"/>
          <w:bCs/>
          <w:color w:val="FF0000"/>
          <w:szCs w:val="21"/>
          <w:vertAlign w:val="superscript"/>
        </w:rPr>
        <w:t>−</w:t>
      </w:r>
      <w:r>
        <w:rPr>
          <w:rFonts w:ascii="宋体" w:hAnsi="宋体" w:cs="宋体" w:hint="eastAsia"/>
          <w:bCs/>
          <w:color w:val="FF0000"/>
          <w:szCs w:val="21"/>
          <w:vertAlign w:val="superscript"/>
        </w:rPr>
        <w:t>4</w:t>
      </w:r>
      <w:r>
        <w:rPr>
          <w:rFonts w:ascii="宋体" w:hAnsi="宋体" w:cs="宋体" w:hint="eastAsia"/>
          <w:bCs/>
          <w:color w:val="FF0000"/>
          <w:szCs w:val="21"/>
        </w:rPr>
        <w:t>m</w:t>
      </w:r>
      <w:r>
        <w:rPr>
          <w:rFonts w:ascii="宋体" w:hAnsi="宋体" w:cs="宋体" w:hint="eastAsia"/>
          <w:bCs/>
          <w:color w:val="FF0000"/>
          <w:szCs w:val="21"/>
          <w:vertAlign w:val="superscript"/>
        </w:rPr>
        <w:t>3</w:t>
      </w:r>
      <w:r>
        <w:rPr>
          <w:rFonts w:ascii="宋体" w:hAnsi="宋体" w:cs="宋体" w:hint="eastAsia"/>
          <w:bCs/>
          <w:color w:val="FF0000"/>
          <w:szCs w:val="21"/>
        </w:rPr>
        <w:t>，瓶内石块的总体积：V</w:t>
      </w:r>
      <w:r>
        <w:rPr>
          <w:rFonts w:ascii="宋体" w:hAnsi="宋体" w:cs="宋体" w:hint="eastAsia"/>
          <w:bCs/>
          <w:color w:val="FF0000"/>
          <w:szCs w:val="21"/>
          <w:vertAlign w:val="subscript"/>
        </w:rPr>
        <w:t>石</w:t>
      </w:r>
      <w:r>
        <w:rPr>
          <w:rFonts w:ascii="宋体" w:hAnsi="宋体" w:cs="宋体" w:hint="eastAsia"/>
          <w:bCs/>
          <w:color w:val="FF0000"/>
          <w:szCs w:val="21"/>
        </w:rPr>
        <w:t>＝V</w:t>
      </w:r>
      <w:r>
        <w:rPr>
          <w:rFonts w:ascii="MS Mincho" w:eastAsia="MS Mincho" w:hAnsi="MS Mincho" w:cs="MS Mincho" w:hint="eastAsia"/>
          <w:bCs/>
          <w:color w:val="FF0000"/>
          <w:szCs w:val="21"/>
        </w:rPr>
        <w:t>−</w:t>
      </w:r>
      <w:r>
        <w:rPr>
          <w:rFonts w:ascii="宋体" w:hAnsi="宋体" w:cs="宋体" w:hint="eastAsia"/>
          <w:bCs/>
          <w:color w:val="FF0000"/>
          <w:szCs w:val="21"/>
        </w:rPr>
        <w:t>V</w:t>
      </w:r>
      <w:r>
        <w:rPr>
          <w:rFonts w:ascii="宋体" w:hAnsi="宋体" w:cs="宋体" w:hint="eastAsia"/>
          <w:bCs/>
          <w:color w:val="FF0000"/>
          <w:szCs w:val="21"/>
          <w:vertAlign w:val="subscript"/>
        </w:rPr>
        <w:t>水</w:t>
      </w:r>
      <w:r>
        <w:rPr>
          <w:rFonts w:ascii="宋体" w:hAnsi="宋体" w:cs="宋体" w:hint="eastAsia"/>
          <w:bCs/>
          <w:color w:val="FF0000"/>
          <w:szCs w:val="21"/>
        </w:rPr>
        <w:t>＝3×10</w:t>
      </w:r>
      <w:r>
        <w:rPr>
          <w:rFonts w:ascii="MS Mincho" w:eastAsia="MS Mincho" w:hAnsi="MS Mincho" w:cs="MS Mincho" w:hint="eastAsia"/>
          <w:bCs/>
          <w:color w:val="FF0000"/>
          <w:szCs w:val="21"/>
          <w:vertAlign w:val="superscript"/>
        </w:rPr>
        <w:t>−</w:t>
      </w:r>
      <w:r>
        <w:rPr>
          <w:rFonts w:ascii="宋体" w:hAnsi="宋体" w:cs="宋体" w:hint="eastAsia"/>
          <w:bCs/>
          <w:color w:val="FF0000"/>
          <w:szCs w:val="21"/>
          <w:vertAlign w:val="superscript"/>
        </w:rPr>
        <w:t>4</w:t>
      </w:r>
      <w:r>
        <w:rPr>
          <w:rFonts w:ascii="宋体" w:hAnsi="宋体" w:cs="宋体" w:hint="eastAsia"/>
          <w:bCs/>
          <w:color w:val="FF0000"/>
          <w:szCs w:val="21"/>
        </w:rPr>
        <w:t>m</w:t>
      </w:r>
      <w:r>
        <w:rPr>
          <w:rFonts w:ascii="宋体" w:hAnsi="宋体" w:cs="宋体" w:hint="eastAsia"/>
          <w:bCs/>
          <w:color w:val="FF0000"/>
          <w:szCs w:val="21"/>
          <w:vertAlign w:val="superscript"/>
        </w:rPr>
        <w:t>3</w:t>
      </w:r>
      <w:r>
        <w:rPr>
          <w:rFonts w:ascii="MS Mincho" w:eastAsia="MS Mincho" w:hAnsi="MS Mincho" w:cs="MS Mincho" w:hint="eastAsia"/>
          <w:bCs/>
          <w:color w:val="FF0000"/>
          <w:szCs w:val="21"/>
        </w:rPr>
        <w:t>−</w:t>
      </w:r>
      <w:r>
        <w:rPr>
          <w:rFonts w:ascii="宋体" w:hAnsi="宋体" w:cs="宋体" w:hint="eastAsia"/>
          <w:bCs/>
          <w:color w:val="FF0000"/>
          <w:szCs w:val="21"/>
        </w:rPr>
        <w:t>1×10</w:t>
      </w:r>
      <w:r>
        <w:rPr>
          <w:rFonts w:ascii="MS Mincho" w:eastAsia="MS Mincho" w:hAnsi="MS Mincho" w:cs="MS Mincho" w:hint="eastAsia"/>
          <w:bCs/>
          <w:color w:val="FF0000"/>
          <w:szCs w:val="21"/>
          <w:vertAlign w:val="superscript"/>
        </w:rPr>
        <w:t>−</w:t>
      </w:r>
      <w:r>
        <w:rPr>
          <w:rFonts w:ascii="宋体" w:hAnsi="宋体" w:cs="宋体" w:hint="eastAsia"/>
          <w:bCs/>
          <w:color w:val="FF0000"/>
          <w:szCs w:val="21"/>
          <w:vertAlign w:val="superscript"/>
        </w:rPr>
        <w:t>4</w:t>
      </w:r>
      <w:r>
        <w:rPr>
          <w:rFonts w:ascii="宋体" w:hAnsi="宋体" w:cs="宋体" w:hint="eastAsia"/>
          <w:bCs/>
          <w:color w:val="FF0000"/>
          <w:szCs w:val="21"/>
        </w:rPr>
        <w:t>m</w:t>
      </w:r>
      <w:r>
        <w:rPr>
          <w:rFonts w:ascii="宋体" w:hAnsi="宋体" w:cs="宋体" w:hint="eastAsia"/>
          <w:bCs/>
          <w:color w:val="FF0000"/>
          <w:szCs w:val="21"/>
          <w:vertAlign w:val="superscript"/>
        </w:rPr>
        <w:t>3</w:t>
      </w:r>
      <w:r>
        <w:rPr>
          <w:rFonts w:ascii="宋体" w:hAnsi="宋体" w:cs="宋体" w:hint="eastAsia"/>
          <w:bCs/>
          <w:color w:val="FF0000"/>
          <w:szCs w:val="21"/>
        </w:rPr>
        <w:t>＝2×10</w:t>
      </w:r>
      <w:r>
        <w:rPr>
          <w:rFonts w:ascii="MS Mincho" w:eastAsia="MS Mincho" w:hAnsi="MS Mincho" w:cs="MS Mincho" w:hint="eastAsia"/>
          <w:bCs/>
          <w:color w:val="FF0000"/>
          <w:szCs w:val="21"/>
          <w:vertAlign w:val="superscript"/>
        </w:rPr>
        <w:t>−</w:t>
      </w:r>
      <w:r>
        <w:rPr>
          <w:rFonts w:ascii="宋体" w:hAnsi="宋体" w:cs="宋体" w:hint="eastAsia"/>
          <w:bCs/>
          <w:color w:val="FF0000"/>
          <w:szCs w:val="21"/>
          <w:vertAlign w:val="superscript"/>
        </w:rPr>
        <w:t>4</w:t>
      </w:r>
      <w:r>
        <w:rPr>
          <w:rFonts w:ascii="宋体" w:hAnsi="宋体" w:cs="宋体" w:hint="eastAsia"/>
          <w:bCs/>
          <w:color w:val="FF0000"/>
          <w:szCs w:val="21"/>
        </w:rPr>
        <w:t>m</w:t>
      </w:r>
      <w:r>
        <w:rPr>
          <w:rFonts w:ascii="宋体" w:hAnsi="宋体" w:cs="宋体" w:hint="eastAsia"/>
          <w:bCs/>
          <w:color w:val="FF0000"/>
          <w:szCs w:val="21"/>
          <w:vertAlign w:val="superscript"/>
        </w:rPr>
        <w:t>3</w:t>
      </w:r>
      <w:r>
        <w:rPr>
          <w:rFonts w:ascii="宋体" w:hAnsi="宋体" w:cs="宋体" w:hint="eastAsia"/>
          <w:bCs/>
          <w:color w:val="FF0000"/>
          <w:szCs w:val="21"/>
        </w:rPr>
        <w:t>；(2)20块小石子的总质量：m</w:t>
      </w:r>
      <w:r>
        <w:rPr>
          <w:rFonts w:ascii="宋体" w:hAnsi="宋体" w:cs="宋体" w:hint="eastAsia"/>
          <w:bCs/>
          <w:color w:val="FF0000"/>
          <w:szCs w:val="21"/>
          <w:vertAlign w:val="subscript"/>
        </w:rPr>
        <w:t>石</w:t>
      </w:r>
      <w:r>
        <w:rPr>
          <w:rFonts w:ascii="宋体" w:hAnsi="宋体" w:cs="宋体" w:hint="eastAsia"/>
          <w:bCs/>
          <w:color w:val="FF0000"/>
          <w:szCs w:val="21"/>
        </w:rPr>
        <w:t>＝20m＝20×0.02kg＝0.4kg，则石子的密度：ρ＝</w:t>
      </w:r>
      <m:oMath>
        <m:f>
          <m:fPr>
            <m:ctrlPr>
              <w:rPr>
                <w:rFonts w:ascii="Cambria Math" w:hAnsi="Cambria Math" w:cs="宋体" w:hint="eastAsia"/>
                <w:bCs/>
                <w:color w:val="FF0000"/>
                <w:szCs w:val="21"/>
              </w:rPr>
            </m:ctrlPr>
          </m:fPr>
          <m:num>
            <m:sSub>
              <m:sSubPr>
                <m:ctrlPr>
                  <w:rPr>
                    <w:rFonts w:ascii="Cambria Math" w:hAnsi="Cambria Math" w:cs="宋体" w:hint="eastAsia"/>
                    <w:bCs/>
                    <w:color w:val="FF0000"/>
                    <w:szCs w:val="21"/>
                  </w:rPr>
                </m:ctrlPr>
              </m:sSubPr>
              <m:e>
                <m:r>
                  <m:rPr>
                    <m:sty m:val="p"/>
                  </m:rPr>
                  <w:rPr>
                    <w:rFonts w:ascii="Cambria Math" w:hAnsi="Cambria Math" w:cs="宋体" w:hint="eastAsia"/>
                    <w:color w:val="FF0000"/>
                    <w:szCs w:val="21"/>
                  </w:rPr>
                  <m:t>m</m:t>
                </m:r>
              </m:e>
              <m:sub>
                <m:r>
                  <m:rPr>
                    <m:sty m:val="p"/>
                  </m:rPr>
                  <w:rPr>
                    <w:rFonts w:ascii="Cambria Math" w:hAnsi="Cambria Math" w:cs="宋体" w:hint="eastAsia"/>
                    <w:color w:val="FF0000"/>
                    <w:szCs w:val="21"/>
                  </w:rPr>
                  <m:t>石</m:t>
                </m:r>
              </m:sub>
            </m:sSub>
          </m:num>
          <m:den>
            <m:sSub>
              <m:sSubPr>
                <m:ctrlPr>
                  <w:rPr>
                    <w:rFonts w:ascii="Cambria Math" w:hAnsi="Cambria Math" w:cs="宋体" w:hint="eastAsia"/>
                    <w:bCs/>
                    <w:color w:val="FF0000"/>
                    <w:szCs w:val="21"/>
                  </w:rPr>
                </m:ctrlPr>
              </m:sSubPr>
              <m:e>
                <m:r>
                  <m:rPr>
                    <m:sty m:val="p"/>
                  </m:rPr>
                  <w:rPr>
                    <w:rFonts w:ascii="Cambria Math" w:hAnsi="Cambria Math" w:cs="宋体" w:hint="eastAsia"/>
                    <w:color w:val="FF0000"/>
                    <w:szCs w:val="21"/>
                  </w:rPr>
                  <m:t>V</m:t>
                </m:r>
              </m:e>
              <m:sub>
                <m:r>
                  <m:rPr>
                    <m:sty m:val="p"/>
                  </m:rPr>
                  <w:rPr>
                    <w:rFonts w:ascii="Cambria Math" w:hAnsi="Cambria Math" w:cs="宋体" w:hint="eastAsia"/>
                    <w:color w:val="FF0000"/>
                    <w:szCs w:val="21"/>
                  </w:rPr>
                  <m:t>石</m:t>
                </m:r>
              </m:sub>
            </m:sSub>
          </m:den>
        </m:f>
        <m:r>
          <m:rPr>
            <m:sty m:val="p"/>
          </m:rPr>
          <w:rPr>
            <w:rFonts w:ascii="Cambria Math" w:hAnsi="Cambria Math" w:cs="宋体" w:hint="eastAsia"/>
            <w:color w:val="FF0000"/>
            <w:szCs w:val="21"/>
          </w:rPr>
          <m:t>＝</m:t>
        </m:r>
        <m:f>
          <m:fPr>
            <m:ctrlPr>
              <w:rPr>
                <w:rFonts w:ascii="Cambria Math" w:hAnsi="Cambria Math" w:cs="宋体" w:hint="eastAsia"/>
                <w:bCs/>
                <w:color w:val="FF0000"/>
                <w:szCs w:val="21"/>
              </w:rPr>
            </m:ctrlPr>
          </m:fPr>
          <m:num>
            <m:r>
              <m:rPr>
                <m:sty m:val="p"/>
              </m:rPr>
              <w:rPr>
                <w:rFonts w:ascii="Cambria Math" w:hAnsi="Cambria Math" w:cs="宋体" w:hint="eastAsia"/>
                <w:color w:val="FF0000"/>
                <w:szCs w:val="21"/>
              </w:rPr>
              <m:t>04kg</m:t>
            </m:r>
          </m:num>
          <m:den>
            <m:r>
              <m:rPr>
                <m:sty m:val="p"/>
              </m:rPr>
              <w:rPr>
                <w:rFonts w:ascii="Cambria Math" w:hAnsi="Cambria Math" w:cs="宋体" w:hint="eastAsia"/>
                <w:color w:val="FF0000"/>
                <w:szCs w:val="21"/>
              </w:rPr>
              <m:t>2</m:t>
            </m:r>
            <m:r>
              <m:rPr>
                <m:sty m:val="p"/>
              </m:rPr>
              <w:rPr>
                <w:rFonts w:ascii="Cambria Math" w:hAnsi="Cambria Math" w:cs="宋体" w:hint="eastAsia"/>
                <w:color w:val="FF0000"/>
                <w:szCs w:val="21"/>
              </w:rPr>
              <m:t>×</m:t>
            </m:r>
            <m:sSup>
              <m:sSupPr>
                <m:ctrlPr>
                  <w:rPr>
                    <w:rFonts w:ascii="Cambria Math" w:hAnsi="Cambria Math" w:cs="宋体" w:hint="eastAsia"/>
                    <w:bCs/>
                    <w:color w:val="FF0000"/>
                    <w:szCs w:val="21"/>
                  </w:rPr>
                </m:ctrlPr>
              </m:sSupPr>
              <m:e>
                <m:r>
                  <m:rPr>
                    <m:sty m:val="p"/>
                  </m:rPr>
                  <w:rPr>
                    <w:rFonts w:ascii="Cambria Math" w:hAnsi="Cambria Math" w:cs="宋体" w:hint="eastAsia"/>
                    <w:color w:val="FF0000"/>
                    <w:szCs w:val="21"/>
                  </w:rPr>
                  <m:t>10</m:t>
                </m:r>
              </m:e>
              <m:sup>
                <m:r>
                  <m:rPr>
                    <m:sty m:val="p"/>
                  </m:rPr>
                  <w:rPr>
                    <w:rFonts w:ascii="MS Mincho" w:eastAsia="MS Mincho" w:hAnsi="MS Mincho" w:cs="MS Mincho" w:hint="eastAsia"/>
                    <w:color w:val="FF0000"/>
                    <w:szCs w:val="21"/>
                  </w:rPr>
                  <m:t>-</m:t>
                </m:r>
                <m:r>
                  <m:rPr>
                    <m:sty m:val="p"/>
                  </m:rPr>
                  <w:rPr>
                    <w:rFonts w:ascii="Cambria Math" w:hAnsi="Cambria Math" w:cs="宋体" w:hint="eastAsia"/>
                    <w:color w:val="FF0000"/>
                    <w:szCs w:val="21"/>
                  </w:rPr>
                  <m:t>4</m:t>
                </m:r>
              </m:sup>
            </m:sSup>
            <m:sSup>
              <m:sSupPr>
                <m:ctrlPr>
                  <w:rPr>
                    <w:rFonts w:ascii="Cambria Math" w:hAnsi="Cambria Math" w:cs="宋体" w:hint="eastAsia"/>
                    <w:bCs/>
                    <w:color w:val="FF0000"/>
                    <w:szCs w:val="21"/>
                  </w:rPr>
                </m:ctrlPr>
              </m:sSupPr>
              <m:e>
                <m:r>
                  <m:rPr>
                    <m:sty m:val="p"/>
                  </m:rPr>
                  <w:rPr>
                    <w:rFonts w:ascii="Cambria Math" w:hAnsi="Cambria Math" w:cs="宋体" w:hint="eastAsia"/>
                    <w:color w:val="FF0000"/>
                    <w:szCs w:val="21"/>
                  </w:rPr>
                  <m:t>m</m:t>
                </m:r>
              </m:e>
              <m:sup>
                <m:r>
                  <m:rPr>
                    <m:sty m:val="p"/>
                  </m:rPr>
                  <w:rPr>
                    <w:rFonts w:ascii="Cambria Math" w:hAnsi="Cambria Math" w:cs="宋体" w:hint="eastAsia"/>
                    <w:color w:val="FF0000"/>
                    <w:szCs w:val="21"/>
                  </w:rPr>
                  <m:t>3</m:t>
                </m:r>
              </m:sup>
            </m:sSup>
          </m:den>
        </m:f>
      </m:oMath>
      <w:r>
        <w:rPr>
          <w:rFonts w:ascii="宋体" w:hAnsi="宋体" w:cs="宋体" w:hint="eastAsia"/>
          <w:bCs/>
          <w:color w:val="FF0000"/>
          <w:szCs w:val="21"/>
        </w:rPr>
        <w:t>＝2×10</w:t>
      </w:r>
      <w:r>
        <w:rPr>
          <w:rFonts w:ascii="MS Mincho" w:eastAsia="MS Mincho" w:hAnsi="MS Mincho" w:cs="MS Mincho" w:hint="eastAsia"/>
          <w:bCs/>
          <w:color w:val="FF0000"/>
          <w:szCs w:val="21"/>
          <w:vertAlign w:val="superscript"/>
        </w:rPr>
        <w:t>−</w:t>
      </w:r>
      <w:r>
        <w:rPr>
          <w:rFonts w:ascii="宋体" w:hAnsi="宋体" w:cs="宋体" w:hint="eastAsia"/>
          <w:bCs/>
          <w:color w:val="FF0000"/>
          <w:szCs w:val="21"/>
          <w:vertAlign w:val="superscript"/>
        </w:rPr>
        <w:t>4</w:t>
      </w:r>
      <w:r>
        <w:rPr>
          <w:rFonts w:ascii="宋体" w:hAnsi="宋体" w:cs="宋体" w:hint="eastAsia"/>
          <w:bCs/>
          <w:color w:val="FF0000"/>
          <w:szCs w:val="21"/>
        </w:rPr>
        <w:t>m</w:t>
      </w:r>
      <w:r>
        <w:rPr>
          <w:rFonts w:ascii="宋体" w:hAnsi="宋体" w:cs="宋体" w:hint="eastAsia"/>
          <w:bCs/>
          <w:color w:val="FF0000"/>
          <w:szCs w:val="21"/>
          <w:vertAlign w:val="superscript"/>
        </w:rPr>
        <w:t>3</w:t>
      </w:r>
      <w:r>
        <w:rPr>
          <w:rFonts w:ascii="宋体" w:hAnsi="宋体" w:cs="宋体" w:hint="eastAsia"/>
          <w:bCs/>
          <w:color w:val="FF0000"/>
          <w:szCs w:val="21"/>
        </w:rPr>
        <w:t>＝2×10</w:t>
      </w:r>
      <w:r>
        <w:rPr>
          <w:rFonts w:ascii="宋体" w:hAnsi="宋体" w:cs="宋体" w:hint="eastAsia"/>
          <w:bCs/>
          <w:color w:val="FF0000"/>
          <w:szCs w:val="21"/>
          <w:vertAlign w:val="superscript"/>
        </w:rPr>
        <w:t>3</w:t>
      </w:r>
      <w:r>
        <w:rPr>
          <w:rFonts w:ascii="宋体" w:hAnsi="宋体" w:cs="宋体" w:hint="eastAsia"/>
          <w:bCs/>
          <w:color w:val="FF0000"/>
          <w:szCs w:val="21"/>
        </w:rPr>
        <w:t>kg/m</w:t>
      </w:r>
      <w:r>
        <w:rPr>
          <w:rFonts w:ascii="宋体" w:hAnsi="宋体" w:cs="宋体" w:hint="eastAsia"/>
          <w:bCs/>
          <w:color w:val="FF0000"/>
          <w:szCs w:val="21"/>
          <w:vertAlign w:val="superscript"/>
        </w:rPr>
        <w:t>3</w:t>
      </w:r>
      <w:r>
        <w:rPr>
          <w:rFonts w:ascii="宋体" w:hAnsi="宋体" w:cs="宋体" w:hint="eastAsia"/>
          <w:bCs/>
          <w:color w:val="FF0000"/>
          <w:szCs w:val="21"/>
        </w:rPr>
        <w:t>.</w:t>
      </w:r>
    </w:p>
    <w:p w:rsidR="005C2B19" w:rsidRDefault="005C2B19" w:rsidP="005C2B19">
      <w:pPr>
        <w:spacing w:line="360" w:lineRule="auto"/>
        <w:jc w:val="left"/>
        <w:textAlignment w:val="center"/>
        <w:rPr>
          <w:rFonts w:ascii="宋体" w:hAnsi="宋体" w:cs="宋体"/>
          <w:bCs/>
          <w:szCs w:val="21"/>
        </w:rPr>
      </w:pP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szCs w:val="21"/>
        </w:rPr>
        <w:t>26．一石块的体积为20m</w:t>
      </w:r>
      <w:r>
        <w:rPr>
          <w:rFonts w:ascii="宋体" w:hAnsi="宋体" w:cs="宋体" w:hint="eastAsia"/>
          <w:bCs/>
          <w:szCs w:val="21"/>
          <w:vertAlign w:val="superscript"/>
        </w:rPr>
        <w:t>3</w:t>
      </w:r>
      <w:r>
        <w:rPr>
          <w:rFonts w:ascii="宋体" w:hAnsi="宋体" w:cs="宋体" w:hint="eastAsia"/>
          <w:bCs/>
          <w:szCs w:val="21"/>
        </w:rPr>
        <w:t>，为了获知它的质量，某同学在石块上取下了样品，用仪器测得样品的质量为1×10</w:t>
      </w:r>
      <w:r>
        <w:rPr>
          <w:rFonts w:ascii="宋体" w:hAnsi="宋体" w:cs="宋体" w:hint="eastAsia"/>
          <w:bCs/>
          <w:szCs w:val="21"/>
          <w:vertAlign w:val="superscript"/>
        </w:rPr>
        <w:t>－2</w:t>
      </w:r>
      <w:r>
        <w:rPr>
          <w:rFonts w:ascii="宋体" w:hAnsi="宋体" w:cs="宋体" w:hint="eastAsia"/>
          <w:bCs/>
          <w:szCs w:val="21"/>
        </w:rPr>
        <w:t>kg，体积为4×10</w:t>
      </w:r>
      <w:r>
        <w:rPr>
          <w:rFonts w:ascii="宋体" w:hAnsi="宋体" w:cs="宋体" w:hint="eastAsia"/>
          <w:bCs/>
          <w:szCs w:val="21"/>
          <w:vertAlign w:val="superscript"/>
        </w:rPr>
        <w:t>－6</w:t>
      </w:r>
      <w:r>
        <w:rPr>
          <w:rFonts w:ascii="宋体" w:hAnsi="宋体" w:cs="宋体" w:hint="eastAsia"/>
          <w:bCs/>
          <w:szCs w:val="21"/>
        </w:rPr>
        <w:t>m</w:t>
      </w:r>
      <w:r>
        <w:rPr>
          <w:rFonts w:ascii="宋体" w:hAnsi="宋体" w:cs="宋体" w:hint="eastAsia"/>
          <w:bCs/>
          <w:szCs w:val="21"/>
          <w:vertAlign w:val="superscript"/>
        </w:rPr>
        <w:t>3</w:t>
      </w:r>
      <w:r>
        <w:rPr>
          <w:rFonts w:ascii="宋体" w:hAnsi="宋体" w:cs="宋体" w:hint="eastAsia"/>
          <w:bCs/>
          <w:szCs w:val="21"/>
        </w:rPr>
        <w:t>，求：</w:t>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szCs w:val="21"/>
        </w:rPr>
        <w:t>(1)石块的密度</w:t>
      </w:r>
      <w:r>
        <w:rPr>
          <w:rFonts w:ascii="宋体" w:hAnsi="宋体" w:cs="宋体" w:hint="eastAsia"/>
          <w:bCs/>
          <w:i/>
          <w:szCs w:val="21"/>
        </w:rPr>
        <w:t>ρ</w:t>
      </w:r>
      <w:r>
        <w:rPr>
          <w:rFonts w:ascii="宋体" w:hAnsi="宋体" w:cs="宋体" w:hint="eastAsia"/>
          <w:bCs/>
          <w:szCs w:val="21"/>
          <w:vertAlign w:val="subscript"/>
        </w:rPr>
        <w:t>石</w:t>
      </w:r>
      <w:r>
        <w:rPr>
          <w:rFonts w:ascii="宋体" w:hAnsi="宋体" w:cs="宋体" w:hint="eastAsia"/>
          <w:bCs/>
          <w:szCs w:val="21"/>
        </w:rPr>
        <w:t>；</w:t>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szCs w:val="21"/>
        </w:rPr>
        <w:t>(2)石块的质量</w:t>
      </w:r>
      <w:r>
        <w:rPr>
          <w:rFonts w:ascii="宋体" w:hAnsi="宋体" w:cs="宋体" w:hint="eastAsia"/>
          <w:bCs/>
          <w:i/>
          <w:szCs w:val="21"/>
        </w:rPr>
        <w:t>m</w:t>
      </w:r>
      <w:r>
        <w:rPr>
          <w:rFonts w:ascii="宋体" w:hAnsi="宋体" w:cs="宋体" w:hint="eastAsia"/>
          <w:bCs/>
          <w:szCs w:val="21"/>
          <w:vertAlign w:val="subscript"/>
        </w:rPr>
        <w:t>石</w:t>
      </w:r>
      <w:r>
        <w:rPr>
          <w:rFonts w:ascii="宋体" w:hAnsi="宋体" w:cs="宋体" w:hint="eastAsia"/>
          <w:bCs/>
          <w:szCs w:val="21"/>
        </w:rPr>
        <w:t>．</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lastRenderedPageBreak/>
        <w:t>【答案】(1) 2.5×10</w:t>
      </w:r>
      <w:r>
        <w:rPr>
          <w:rFonts w:ascii="宋体" w:hAnsi="宋体" w:cs="宋体" w:hint="eastAsia"/>
          <w:bCs/>
          <w:color w:val="FF0000"/>
          <w:szCs w:val="21"/>
          <w:vertAlign w:val="superscript"/>
        </w:rPr>
        <w:t>3</w:t>
      </w:r>
      <w:r>
        <w:rPr>
          <w:rFonts w:ascii="宋体" w:hAnsi="宋体" w:cs="宋体" w:hint="eastAsia"/>
          <w:bCs/>
          <w:color w:val="FF0000"/>
          <w:szCs w:val="21"/>
        </w:rPr>
        <w:t>kg/m</w:t>
      </w:r>
      <w:r>
        <w:rPr>
          <w:rFonts w:ascii="宋体" w:hAnsi="宋体" w:cs="宋体" w:hint="eastAsia"/>
          <w:bCs/>
          <w:color w:val="FF0000"/>
          <w:szCs w:val="21"/>
          <w:vertAlign w:val="superscript"/>
        </w:rPr>
        <w:t>3</w:t>
      </w:r>
      <w:r>
        <w:rPr>
          <w:rFonts w:ascii="宋体" w:hAnsi="宋体" w:cs="宋体" w:hint="eastAsia"/>
          <w:bCs/>
          <w:color w:val="FF0000"/>
          <w:szCs w:val="21"/>
        </w:rPr>
        <w:t>；(2) 5×10</w:t>
      </w:r>
      <w:r>
        <w:rPr>
          <w:rFonts w:ascii="宋体" w:hAnsi="宋体" w:cs="宋体" w:hint="eastAsia"/>
          <w:bCs/>
          <w:color w:val="FF0000"/>
          <w:szCs w:val="21"/>
          <w:vertAlign w:val="superscript"/>
        </w:rPr>
        <w:t>4</w:t>
      </w:r>
      <w:r>
        <w:rPr>
          <w:rFonts w:ascii="宋体" w:hAnsi="宋体" w:cs="宋体" w:hint="eastAsia"/>
          <w:bCs/>
          <w:color w:val="FF0000"/>
          <w:szCs w:val="21"/>
        </w:rPr>
        <w:t>kg．</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【解析】</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（1）石块的密度</w:t>
      </w:r>
      <w:r>
        <w:rPr>
          <w:rFonts w:ascii="宋体" w:hAnsi="宋体" w:cs="宋体" w:hint="eastAsia"/>
          <w:bCs/>
          <w:color w:val="FF0000"/>
          <w:szCs w:val="21"/>
        </w:rPr>
        <w:object w:dxaOrig="3600" w:dyaOrig="660">
          <v:shape id="_x0000_i1036" type="#_x0000_t75" alt="eqId3fab25c044b04c379b76374d1d225320" style="width:180pt;height:33pt" o:ole="">
            <v:imagedata r:id="rId52" o:title="eqId3fab25c044b04c379b76374d1d225320"/>
          </v:shape>
          <o:OLEObject Type="Embed" ProgID="Equation.DSMT4" ShapeID="_x0000_i1036" DrawAspect="Content" ObjectID="_1673115649" r:id="rId53"/>
        </w:objec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（2）石块的质量</w:t>
      </w:r>
      <w:r>
        <w:rPr>
          <w:rFonts w:ascii="宋体" w:hAnsi="宋体" w:cs="宋体" w:hint="eastAsia"/>
          <w:bCs/>
          <w:color w:val="FF0000"/>
          <w:szCs w:val="21"/>
        </w:rPr>
        <w:object w:dxaOrig="4455" w:dyaOrig="375">
          <v:shape id="_x0000_i1037" type="#_x0000_t75" alt="eqId9f8c3d61946a47c49a945fe3a9afcc9a" style="width:222.75pt;height:18.75pt" o:ole="">
            <v:imagedata r:id="rId54" o:title="eqId9f8c3d61946a47c49a945fe3a9afcc9a"/>
          </v:shape>
          <o:OLEObject Type="Embed" ProgID="Equation.DSMT4" ShapeID="_x0000_i1037" DrawAspect="Content" ObjectID="_1673115650" r:id="rId55"/>
        </w:object>
      </w:r>
      <w:r>
        <w:rPr>
          <w:rFonts w:ascii="宋体" w:hAnsi="宋体" w:cs="宋体" w:hint="eastAsia"/>
          <w:bCs/>
          <w:color w:val="FF0000"/>
          <w:szCs w:val="21"/>
        </w:rPr>
        <w:t xml:space="preserve"> </w:t>
      </w:r>
    </w:p>
    <w:p w:rsidR="005C2B19" w:rsidRDefault="005C2B19" w:rsidP="005C2B19">
      <w:pPr>
        <w:spacing w:line="360" w:lineRule="auto"/>
        <w:jc w:val="left"/>
        <w:textAlignment w:val="center"/>
        <w:rPr>
          <w:rFonts w:ascii="宋体" w:hAnsi="宋体" w:cs="宋体"/>
          <w:bCs/>
          <w:szCs w:val="21"/>
        </w:rPr>
      </w:pP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szCs w:val="21"/>
        </w:rPr>
        <w:t>27．小华家的晒谷场上有一堆稻谷，体积为4m</w:t>
      </w:r>
      <w:r>
        <w:rPr>
          <w:rFonts w:ascii="宋体" w:hAnsi="宋体" w:cs="宋体" w:hint="eastAsia"/>
          <w:bCs/>
          <w:szCs w:val="21"/>
          <w:vertAlign w:val="superscript"/>
        </w:rPr>
        <w:t>3</w:t>
      </w:r>
      <w:r>
        <w:rPr>
          <w:rFonts w:ascii="宋体" w:hAnsi="宋体" w:cs="宋体" w:hint="eastAsia"/>
          <w:bCs/>
          <w:szCs w:val="21"/>
        </w:rPr>
        <w:t xml:space="preserve">  ， 为了估测这堆稻谷的质量，他用一只空桶平平地装满一桶稻谷，测得桶中的稻谷的质量为10kg，再用这只桶装满一桶水，测得桶中水的质量为8kg，求： </w:t>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szCs w:val="21"/>
        </w:rPr>
        <w:t xml:space="preserve">（1）桶的容积是多少？    </w:t>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szCs w:val="21"/>
        </w:rPr>
        <w:t>（2）稻谷的密度是多少？</w:t>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szCs w:val="21"/>
        </w:rPr>
        <w:t>（3）这堆稻谷的总质量约为多少吨？</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【答案】(1) 8×10</w:t>
      </w:r>
      <w:r>
        <w:rPr>
          <w:rFonts w:ascii="宋体" w:hAnsi="宋体" w:cs="宋体" w:hint="eastAsia"/>
          <w:bCs/>
          <w:color w:val="FF0000"/>
          <w:szCs w:val="21"/>
          <w:vertAlign w:val="superscript"/>
        </w:rPr>
        <w:t>－3</w:t>
      </w:r>
      <w:r>
        <w:rPr>
          <w:rFonts w:ascii="宋体" w:hAnsi="宋体" w:cs="宋体" w:hint="eastAsia"/>
          <w:bCs/>
          <w:color w:val="FF0000"/>
          <w:szCs w:val="21"/>
        </w:rPr>
        <w:t>m</w:t>
      </w:r>
      <w:r>
        <w:rPr>
          <w:rFonts w:ascii="宋体" w:hAnsi="宋体" w:cs="宋体" w:hint="eastAsia"/>
          <w:bCs/>
          <w:color w:val="FF0000"/>
          <w:szCs w:val="21"/>
          <w:vertAlign w:val="superscript"/>
        </w:rPr>
        <w:t>3</w:t>
      </w:r>
      <w:r>
        <w:rPr>
          <w:rFonts w:ascii="宋体" w:hAnsi="宋体" w:cs="宋体" w:hint="eastAsia"/>
          <w:bCs/>
          <w:color w:val="FF0000"/>
          <w:szCs w:val="21"/>
        </w:rPr>
        <w:t>；(2) 1.25×10</w:t>
      </w:r>
      <w:r>
        <w:rPr>
          <w:rFonts w:ascii="宋体" w:hAnsi="宋体" w:cs="宋体" w:hint="eastAsia"/>
          <w:bCs/>
          <w:color w:val="FF0000"/>
          <w:szCs w:val="21"/>
          <w:vertAlign w:val="superscript"/>
        </w:rPr>
        <w:t>3</w:t>
      </w:r>
      <w:r>
        <w:rPr>
          <w:rFonts w:ascii="宋体" w:hAnsi="宋体" w:cs="宋体" w:hint="eastAsia"/>
          <w:bCs/>
          <w:color w:val="FF0000"/>
          <w:szCs w:val="21"/>
        </w:rPr>
        <w:t>kg/m</w:t>
      </w:r>
      <w:r>
        <w:rPr>
          <w:rFonts w:ascii="宋体" w:hAnsi="宋体" w:cs="宋体" w:hint="eastAsia"/>
          <w:bCs/>
          <w:color w:val="FF0000"/>
          <w:szCs w:val="21"/>
          <w:vertAlign w:val="superscript"/>
        </w:rPr>
        <w:t>3</w:t>
      </w:r>
      <w:r>
        <w:rPr>
          <w:rFonts w:ascii="宋体" w:hAnsi="宋体" w:cs="宋体" w:hint="eastAsia"/>
          <w:bCs/>
          <w:color w:val="FF0000"/>
          <w:szCs w:val="21"/>
        </w:rPr>
        <w:t>；(3) 5t．</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【解析】</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(1)根据ρ</w:t>
      </w:r>
      <w:r>
        <w:rPr>
          <w:rFonts w:ascii="宋体" w:hAnsi="宋体" w:cs="宋体" w:hint="eastAsia"/>
          <w:bCs/>
          <w:color w:val="FF0000"/>
          <w:szCs w:val="21"/>
        </w:rPr>
        <w:object w:dxaOrig="480" w:dyaOrig="615">
          <v:shape id="_x0000_i1038" type="#_x0000_t75" alt="eqId9ae3e4f92a8c43bfa73370dd0f054938" style="width:24pt;height:30.75pt" o:ole="">
            <v:imagedata r:id="rId56" o:title="eqId9ae3e4f92a8c43bfa73370dd0f054938"/>
          </v:shape>
          <o:OLEObject Type="Embed" ProgID="Equation.DSMT4" ShapeID="_x0000_i1038" DrawAspect="Content" ObjectID="_1673115651" r:id="rId57"/>
        </w:object>
      </w:r>
      <w:r>
        <w:rPr>
          <w:rFonts w:ascii="宋体" w:hAnsi="宋体" w:cs="宋体" w:hint="eastAsia"/>
          <w:bCs/>
          <w:color w:val="FF0000"/>
          <w:szCs w:val="21"/>
        </w:rPr>
        <w:t>可得桶的容积为：V</w:t>
      </w:r>
      <w:r>
        <w:rPr>
          <w:rFonts w:ascii="宋体" w:hAnsi="宋体" w:cs="宋体" w:hint="eastAsia"/>
          <w:bCs/>
          <w:color w:val="FF0000"/>
          <w:szCs w:val="21"/>
        </w:rPr>
        <w:object w:dxaOrig="200" w:dyaOrig="180">
          <v:shape id="_x0000_i1039" type="#_x0000_t75" alt="eqId1f2c92dfd3d8438ca50bd7b1c0ed8a80" style="width:9.75pt;height:9pt" o:ole="">
            <v:imagedata r:id="rId58" o:title="eqId1f2c92dfd3d8438ca50bd7b1c0ed8a80"/>
          </v:shape>
          <o:OLEObject Type="Embed" ProgID="Equation.DSMT4" ShapeID="_x0000_i1039" DrawAspect="Content" ObjectID="_1673115652" r:id="rId59"/>
        </w:object>
      </w:r>
      <w:proofErr w:type="spellStart"/>
      <w:r>
        <w:rPr>
          <w:rFonts w:ascii="宋体" w:hAnsi="宋体" w:cs="宋体" w:hint="eastAsia"/>
          <w:bCs/>
          <w:color w:val="FF0000"/>
          <w:szCs w:val="21"/>
        </w:rPr>
        <w:t>V</w:t>
      </w:r>
      <w:proofErr w:type="spellEnd"/>
      <w:r>
        <w:rPr>
          <w:rFonts w:ascii="宋体" w:hAnsi="宋体" w:cs="宋体" w:hint="eastAsia"/>
          <w:bCs/>
          <w:color w:val="FF0000"/>
          <w:szCs w:val="21"/>
          <w:vertAlign w:val="subscript"/>
        </w:rPr>
        <w:t>水</w:t>
      </w:r>
      <w:r>
        <w:rPr>
          <w:rFonts w:ascii="宋体" w:hAnsi="宋体" w:cs="宋体" w:hint="eastAsia"/>
          <w:bCs/>
          <w:color w:val="FF0000"/>
          <w:szCs w:val="21"/>
        </w:rPr>
        <w:object w:dxaOrig="2355" w:dyaOrig="720">
          <v:shape id="_x0000_i1040" type="#_x0000_t75" alt="eqId52d5a653ad6e474d9625f718f22af1cf" style="width:117.75pt;height:36pt" o:ole="">
            <v:imagedata r:id="rId60" o:title="eqId52d5a653ad6e474d9625f718f22af1cf"/>
          </v:shape>
          <o:OLEObject Type="Embed" ProgID="Equation.DSMT4" ShapeID="_x0000_i1040" DrawAspect="Content" ObjectID="_1673115653" r:id="rId61"/>
        </w:object>
      </w:r>
      <w:r>
        <w:rPr>
          <w:rFonts w:ascii="宋体" w:hAnsi="宋体" w:cs="宋体" w:hint="eastAsia"/>
          <w:bCs/>
          <w:color w:val="FF0000"/>
          <w:szCs w:val="21"/>
        </w:rPr>
        <w:t>8×10</w:t>
      </w:r>
      <w:r>
        <w:rPr>
          <w:rFonts w:ascii="MS Mincho" w:eastAsia="MS Mincho" w:hAnsi="MS Mincho" w:cs="MS Mincho" w:hint="eastAsia"/>
          <w:bCs/>
          <w:color w:val="FF0000"/>
          <w:szCs w:val="21"/>
          <w:vertAlign w:val="superscript"/>
        </w:rPr>
        <w:t>−</w:t>
      </w:r>
      <w:r>
        <w:rPr>
          <w:rFonts w:ascii="宋体" w:hAnsi="宋体" w:cs="宋体" w:hint="eastAsia"/>
          <w:bCs/>
          <w:color w:val="FF0000"/>
          <w:szCs w:val="21"/>
          <w:vertAlign w:val="superscript"/>
        </w:rPr>
        <w:t>3</w:t>
      </w:r>
      <w:r>
        <w:rPr>
          <w:rFonts w:ascii="宋体" w:hAnsi="宋体" w:cs="宋体" w:hint="eastAsia"/>
          <w:bCs/>
          <w:color w:val="FF0000"/>
          <w:szCs w:val="21"/>
        </w:rPr>
        <w:t>m</w:t>
      </w:r>
      <w:r>
        <w:rPr>
          <w:rFonts w:ascii="宋体" w:hAnsi="宋体" w:cs="宋体" w:hint="eastAsia"/>
          <w:bCs/>
          <w:color w:val="FF0000"/>
          <w:szCs w:val="21"/>
          <w:vertAlign w:val="superscript"/>
        </w:rPr>
        <w:t>3</w:t>
      </w:r>
      <w:r>
        <w:rPr>
          <w:rFonts w:ascii="宋体" w:hAnsi="宋体" w:cs="宋体" w:hint="eastAsia"/>
          <w:bCs/>
          <w:color w:val="FF0000"/>
          <w:szCs w:val="21"/>
        </w:rPr>
        <w:t>；(2)桶中稻谷的体积为V</w:t>
      </w:r>
      <w:r>
        <w:rPr>
          <w:rFonts w:ascii="宋体" w:hAnsi="宋体" w:cs="宋体" w:hint="eastAsia"/>
          <w:bCs/>
          <w:color w:val="FF0000"/>
          <w:szCs w:val="21"/>
          <w:vertAlign w:val="subscript"/>
        </w:rPr>
        <w:t>0</w:t>
      </w:r>
      <w:r>
        <w:rPr>
          <w:rFonts w:ascii="宋体" w:hAnsi="宋体" w:cs="宋体" w:hint="eastAsia"/>
          <w:bCs/>
          <w:color w:val="FF0000"/>
          <w:szCs w:val="21"/>
        </w:rPr>
        <w:object w:dxaOrig="200" w:dyaOrig="180">
          <v:shape id="_x0000_i1041" type="#_x0000_t75" alt="eqId1f2c92dfd3d8438ca50bd7b1c0ed8a80" style="width:9.75pt;height:9pt" o:ole="">
            <v:imagedata r:id="rId58" o:title="eqId1f2c92dfd3d8438ca50bd7b1c0ed8a80"/>
          </v:shape>
          <o:OLEObject Type="Embed" ProgID="Equation.DSMT4" ShapeID="_x0000_i1041" DrawAspect="Content" ObjectID="_1673115654" r:id="rId62"/>
        </w:object>
      </w:r>
      <w:r>
        <w:rPr>
          <w:rFonts w:ascii="宋体" w:hAnsi="宋体" w:cs="宋体" w:hint="eastAsia"/>
          <w:bCs/>
          <w:color w:val="FF0000"/>
          <w:szCs w:val="21"/>
        </w:rPr>
        <w:t>V</w:t>
      </w:r>
      <w:r>
        <w:rPr>
          <w:rFonts w:ascii="宋体" w:hAnsi="宋体" w:cs="宋体" w:hint="eastAsia"/>
          <w:bCs/>
          <w:color w:val="FF0000"/>
          <w:szCs w:val="21"/>
        </w:rPr>
        <w:object w:dxaOrig="200" w:dyaOrig="180">
          <v:shape id="_x0000_i1042" type="#_x0000_t75" alt="eqId1f2c92dfd3d8438ca50bd7b1c0ed8a80" style="width:9.75pt;height:9pt" o:ole="">
            <v:imagedata r:id="rId58" o:title="eqId1f2c92dfd3d8438ca50bd7b1c0ed8a80"/>
          </v:shape>
          <o:OLEObject Type="Embed" ProgID="Equation.DSMT4" ShapeID="_x0000_i1042" DrawAspect="Content" ObjectID="_1673115655" r:id="rId63"/>
        </w:object>
      </w:r>
      <w:r>
        <w:rPr>
          <w:rFonts w:ascii="宋体" w:hAnsi="宋体" w:cs="宋体" w:hint="eastAsia"/>
          <w:bCs/>
          <w:color w:val="FF0000"/>
          <w:szCs w:val="21"/>
        </w:rPr>
        <w:t>8×10</w:t>
      </w:r>
      <w:r>
        <w:rPr>
          <w:rFonts w:ascii="MS Mincho" w:eastAsia="MS Mincho" w:hAnsi="MS Mincho" w:cs="MS Mincho" w:hint="eastAsia"/>
          <w:bCs/>
          <w:color w:val="FF0000"/>
          <w:szCs w:val="21"/>
          <w:vertAlign w:val="superscript"/>
        </w:rPr>
        <w:t>−</w:t>
      </w:r>
      <w:r>
        <w:rPr>
          <w:rFonts w:ascii="宋体" w:hAnsi="宋体" w:cs="宋体" w:hint="eastAsia"/>
          <w:bCs/>
          <w:color w:val="FF0000"/>
          <w:szCs w:val="21"/>
          <w:vertAlign w:val="superscript"/>
        </w:rPr>
        <w:t>3</w:t>
      </w:r>
      <w:r>
        <w:rPr>
          <w:rFonts w:ascii="宋体" w:hAnsi="宋体" w:cs="宋体" w:hint="eastAsia"/>
          <w:bCs/>
          <w:color w:val="FF0000"/>
          <w:szCs w:val="21"/>
        </w:rPr>
        <w:t>m</w:t>
      </w:r>
      <w:r>
        <w:rPr>
          <w:rFonts w:ascii="宋体" w:hAnsi="宋体" w:cs="宋体" w:hint="eastAsia"/>
          <w:bCs/>
          <w:color w:val="FF0000"/>
          <w:szCs w:val="21"/>
          <w:vertAlign w:val="superscript"/>
        </w:rPr>
        <w:t>3</w:t>
      </w:r>
      <w:r>
        <w:rPr>
          <w:rFonts w:ascii="宋体" w:hAnsi="宋体" w:cs="宋体" w:hint="eastAsia"/>
          <w:bCs/>
          <w:color w:val="FF0000"/>
          <w:szCs w:val="21"/>
        </w:rPr>
        <w:t>，稻谷的密度：ρ</w:t>
      </w:r>
      <w:r>
        <w:rPr>
          <w:rFonts w:ascii="宋体" w:hAnsi="宋体" w:cs="宋体" w:hint="eastAsia"/>
          <w:bCs/>
          <w:color w:val="FF0000"/>
          <w:szCs w:val="21"/>
        </w:rPr>
        <w:object w:dxaOrig="1995" w:dyaOrig="675">
          <v:shape id="_x0000_i1043" type="#_x0000_t75" alt="eqIddfbcc079624f45dcac587e88686617d5" style="width:99.75pt;height:33.75pt" o:ole="">
            <v:imagedata r:id="rId64" o:title="eqIddfbcc079624f45dcac587e88686617d5"/>
          </v:shape>
          <o:OLEObject Type="Embed" ProgID="Equation.DSMT4" ShapeID="_x0000_i1043" DrawAspect="Content" ObjectID="_1673115656" r:id="rId65"/>
        </w:object>
      </w:r>
      <w:r>
        <w:rPr>
          <w:rFonts w:ascii="宋体" w:hAnsi="宋体" w:cs="宋体" w:hint="eastAsia"/>
          <w:bCs/>
          <w:color w:val="FF0000"/>
          <w:szCs w:val="21"/>
        </w:rPr>
        <w:t>1.25×10</w:t>
      </w:r>
      <w:r>
        <w:rPr>
          <w:rFonts w:ascii="宋体" w:hAnsi="宋体" w:cs="宋体" w:hint="eastAsia"/>
          <w:bCs/>
          <w:color w:val="FF0000"/>
          <w:szCs w:val="21"/>
          <w:vertAlign w:val="superscript"/>
        </w:rPr>
        <w:t>3</w:t>
      </w:r>
      <w:r>
        <w:rPr>
          <w:rFonts w:ascii="宋体" w:hAnsi="宋体" w:cs="宋体" w:hint="eastAsia"/>
          <w:bCs/>
          <w:color w:val="FF0000"/>
          <w:szCs w:val="21"/>
        </w:rPr>
        <w:t>kg/m</w:t>
      </w:r>
      <w:r>
        <w:rPr>
          <w:rFonts w:ascii="宋体" w:hAnsi="宋体" w:cs="宋体" w:hint="eastAsia"/>
          <w:bCs/>
          <w:color w:val="FF0000"/>
          <w:szCs w:val="21"/>
          <w:vertAlign w:val="superscript"/>
        </w:rPr>
        <w:t>3</w:t>
      </w:r>
      <w:r>
        <w:rPr>
          <w:rFonts w:ascii="宋体" w:hAnsi="宋体" w:cs="宋体" w:hint="eastAsia"/>
          <w:bCs/>
          <w:color w:val="FF0000"/>
          <w:szCs w:val="21"/>
        </w:rPr>
        <w:t>；(3)由ρ</w:t>
      </w:r>
      <w:r>
        <w:rPr>
          <w:rFonts w:ascii="宋体" w:hAnsi="宋体" w:cs="宋体" w:hint="eastAsia"/>
          <w:bCs/>
          <w:color w:val="FF0000"/>
          <w:szCs w:val="21"/>
        </w:rPr>
        <w:object w:dxaOrig="480" w:dyaOrig="615">
          <v:shape id="_x0000_i1044" type="#_x0000_t75" alt="eqId9ae3e4f92a8c43bfa73370dd0f054938" style="width:24pt;height:30.75pt" o:ole="">
            <v:imagedata r:id="rId56" o:title="eqId9ae3e4f92a8c43bfa73370dd0f054938"/>
          </v:shape>
          <o:OLEObject Type="Embed" ProgID="Equation.DSMT4" ShapeID="_x0000_i1044" DrawAspect="Content" ObjectID="_1673115657" r:id="rId66"/>
        </w:object>
      </w:r>
      <w:r>
        <w:rPr>
          <w:rFonts w:ascii="宋体" w:hAnsi="宋体" w:cs="宋体" w:hint="eastAsia"/>
          <w:bCs/>
          <w:color w:val="FF0000"/>
          <w:szCs w:val="21"/>
        </w:rPr>
        <w:t>可得，这堆稻谷的总质量：m</w:t>
      </w:r>
      <w:r>
        <w:rPr>
          <w:rFonts w:ascii="宋体" w:hAnsi="宋体" w:cs="宋体" w:hint="eastAsia"/>
          <w:bCs/>
          <w:color w:val="FF0000"/>
          <w:szCs w:val="21"/>
          <w:vertAlign w:val="subscript"/>
        </w:rPr>
        <w:t>总</w:t>
      </w:r>
      <w:r>
        <w:rPr>
          <w:rFonts w:ascii="宋体" w:hAnsi="宋体" w:cs="宋体" w:hint="eastAsia"/>
          <w:bCs/>
          <w:color w:val="FF0000"/>
          <w:szCs w:val="21"/>
        </w:rPr>
        <w:object w:dxaOrig="200" w:dyaOrig="180">
          <v:shape id="_x0000_i1045" type="#_x0000_t75" alt="eqId1f2c92dfd3d8438ca50bd7b1c0ed8a80" style="width:9.75pt;height:9pt" o:ole="">
            <v:imagedata r:id="rId58" o:title="eqId1f2c92dfd3d8438ca50bd7b1c0ed8a80"/>
          </v:shape>
          <o:OLEObject Type="Embed" ProgID="Equation.DSMT4" ShapeID="_x0000_i1045" DrawAspect="Content" ObjectID="_1673115658" r:id="rId67"/>
        </w:object>
      </w:r>
      <w:r>
        <w:rPr>
          <w:rFonts w:ascii="宋体" w:hAnsi="宋体" w:cs="宋体" w:hint="eastAsia"/>
          <w:bCs/>
          <w:color w:val="FF0000"/>
          <w:szCs w:val="21"/>
        </w:rPr>
        <w:t>ρV</w:t>
      </w:r>
      <w:r>
        <w:rPr>
          <w:rFonts w:ascii="宋体" w:hAnsi="宋体" w:cs="宋体" w:hint="eastAsia"/>
          <w:bCs/>
          <w:color w:val="FF0000"/>
          <w:szCs w:val="21"/>
          <w:vertAlign w:val="subscript"/>
        </w:rPr>
        <w:t>总</w:t>
      </w:r>
      <w:r>
        <w:rPr>
          <w:rFonts w:ascii="宋体" w:hAnsi="宋体" w:cs="宋体" w:hint="eastAsia"/>
          <w:bCs/>
          <w:color w:val="FF0000"/>
          <w:szCs w:val="21"/>
        </w:rPr>
        <w:object w:dxaOrig="200" w:dyaOrig="180">
          <v:shape id="_x0000_i1046" type="#_x0000_t75" alt="eqId1f2c92dfd3d8438ca50bd7b1c0ed8a80" style="width:9.75pt;height:9pt" o:ole="">
            <v:imagedata r:id="rId58" o:title="eqId1f2c92dfd3d8438ca50bd7b1c0ed8a80"/>
          </v:shape>
          <o:OLEObject Type="Embed" ProgID="Equation.DSMT4" ShapeID="_x0000_i1046" DrawAspect="Content" ObjectID="_1673115659" r:id="rId68"/>
        </w:object>
      </w:r>
      <w:r>
        <w:rPr>
          <w:rFonts w:ascii="宋体" w:hAnsi="宋体" w:cs="宋体" w:hint="eastAsia"/>
          <w:bCs/>
          <w:color w:val="FF0000"/>
          <w:szCs w:val="21"/>
        </w:rPr>
        <w:t>1.25×10</w:t>
      </w:r>
      <w:r>
        <w:rPr>
          <w:rFonts w:ascii="宋体" w:hAnsi="宋体" w:cs="宋体" w:hint="eastAsia"/>
          <w:bCs/>
          <w:color w:val="FF0000"/>
          <w:szCs w:val="21"/>
          <w:vertAlign w:val="superscript"/>
        </w:rPr>
        <w:t>3</w:t>
      </w:r>
      <w:r>
        <w:rPr>
          <w:rFonts w:ascii="宋体" w:hAnsi="宋体" w:cs="宋体" w:hint="eastAsia"/>
          <w:bCs/>
          <w:color w:val="FF0000"/>
          <w:szCs w:val="21"/>
        </w:rPr>
        <w:t>kg/m</w:t>
      </w:r>
      <w:r>
        <w:rPr>
          <w:rFonts w:ascii="宋体" w:hAnsi="宋体" w:cs="宋体" w:hint="eastAsia"/>
          <w:bCs/>
          <w:color w:val="FF0000"/>
          <w:szCs w:val="21"/>
          <w:vertAlign w:val="superscript"/>
        </w:rPr>
        <w:t>3</w:t>
      </w:r>
      <w:r>
        <w:rPr>
          <w:rFonts w:ascii="宋体" w:hAnsi="宋体" w:cs="宋体" w:hint="eastAsia"/>
          <w:bCs/>
          <w:color w:val="FF0000"/>
          <w:szCs w:val="21"/>
        </w:rPr>
        <w:t>×4m</w:t>
      </w:r>
      <w:r>
        <w:rPr>
          <w:rFonts w:ascii="宋体" w:hAnsi="宋体" w:cs="宋体" w:hint="eastAsia"/>
          <w:bCs/>
          <w:color w:val="FF0000"/>
          <w:szCs w:val="21"/>
          <w:vertAlign w:val="superscript"/>
        </w:rPr>
        <w:t>3</w:t>
      </w:r>
      <w:r>
        <w:rPr>
          <w:rFonts w:ascii="宋体" w:hAnsi="宋体" w:cs="宋体" w:hint="eastAsia"/>
          <w:bCs/>
          <w:color w:val="FF0000"/>
          <w:szCs w:val="21"/>
        </w:rPr>
        <w:object w:dxaOrig="200" w:dyaOrig="180">
          <v:shape id="_x0000_i1047" type="#_x0000_t75" alt="eqId1f2c92dfd3d8438ca50bd7b1c0ed8a80" style="width:9.75pt;height:9pt" o:ole="">
            <v:imagedata r:id="rId58" o:title="eqId1f2c92dfd3d8438ca50bd7b1c0ed8a80"/>
          </v:shape>
          <o:OLEObject Type="Embed" ProgID="Equation.DSMT4" ShapeID="_x0000_i1047" DrawAspect="Content" ObjectID="_1673115660" r:id="rId69"/>
        </w:object>
      </w:r>
      <w:r>
        <w:rPr>
          <w:rFonts w:ascii="宋体" w:hAnsi="宋体" w:cs="宋体" w:hint="eastAsia"/>
          <w:bCs/>
          <w:color w:val="FF0000"/>
          <w:szCs w:val="21"/>
        </w:rPr>
        <w:t>5×10</w:t>
      </w:r>
      <w:r>
        <w:rPr>
          <w:rFonts w:ascii="宋体" w:hAnsi="宋体" w:cs="宋体" w:hint="eastAsia"/>
          <w:bCs/>
          <w:color w:val="FF0000"/>
          <w:szCs w:val="21"/>
          <w:vertAlign w:val="superscript"/>
        </w:rPr>
        <w:t>3</w:t>
      </w:r>
      <w:r>
        <w:rPr>
          <w:rFonts w:ascii="宋体" w:hAnsi="宋体" w:cs="宋体" w:hint="eastAsia"/>
          <w:bCs/>
          <w:color w:val="FF0000"/>
          <w:szCs w:val="21"/>
        </w:rPr>
        <w:t>kg</w:t>
      </w:r>
      <w:r>
        <w:rPr>
          <w:rFonts w:ascii="宋体" w:hAnsi="宋体" w:cs="宋体" w:hint="eastAsia"/>
          <w:bCs/>
          <w:color w:val="FF0000"/>
          <w:szCs w:val="21"/>
        </w:rPr>
        <w:object w:dxaOrig="200" w:dyaOrig="180">
          <v:shape id="_x0000_i1048" type="#_x0000_t75" alt="eqId1f2c92dfd3d8438ca50bd7b1c0ed8a80" style="width:9.75pt;height:9pt" o:ole="">
            <v:imagedata r:id="rId58" o:title="eqId1f2c92dfd3d8438ca50bd7b1c0ed8a80"/>
          </v:shape>
          <o:OLEObject Type="Embed" ProgID="Equation.DSMT4" ShapeID="_x0000_i1048" DrawAspect="Content" ObjectID="_1673115661" r:id="rId70"/>
        </w:object>
      </w:r>
      <w:r>
        <w:rPr>
          <w:rFonts w:ascii="宋体" w:hAnsi="宋体" w:cs="宋体" w:hint="eastAsia"/>
          <w:bCs/>
          <w:color w:val="FF0000"/>
          <w:szCs w:val="21"/>
        </w:rPr>
        <w:t>5t.</w:t>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szCs w:val="21"/>
        </w:rPr>
        <w:t>28．为了判断一个小铁球是不是空心的，小芳同学用天平、量筒和水测得如下数据：</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860"/>
        <w:gridCol w:w="2821"/>
        <w:gridCol w:w="3865"/>
      </w:tblGrid>
      <w:tr w:rsidR="005C2B19" w:rsidTr="00EA43CF">
        <w:trPr>
          <w:trHeight w:val="420"/>
        </w:trPr>
        <w:tc>
          <w:tcPr>
            <w:tcW w:w="17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2B19" w:rsidRDefault="005C2B19" w:rsidP="00EA43CF">
            <w:pPr>
              <w:spacing w:line="360" w:lineRule="auto"/>
              <w:jc w:val="left"/>
              <w:textAlignment w:val="center"/>
              <w:rPr>
                <w:rFonts w:ascii="宋体" w:hAnsi="宋体" w:cs="宋体"/>
                <w:bCs/>
                <w:szCs w:val="21"/>
              </w:rPr>
            </w:pPr>
            <w:r>
              <w:rPr>
                <w:rFonts w:ascii="宋体" w:hAnsi="宋体" w:cs="宋体" w:hint="eastAsia"/>
                <w:bCs/>
                <w:szCs w:val="21"/>
              </w:rPr>
              <w:t>铁球的质量</w:t>
            </w:r>
            <w:r>
              <w:rPr>
                <w:rFonts w:ascii="宋体" w:hAnsi="宋体" w:cs="宋体" w:hint="eastAsia"/>
                <w:bCs/>
                <w:i/>
                <w:szCs w:val="21"/>
              </w:rPr>
              <w:t>m</w:t>
            </w:r>
            <w:r>
              <w:rPr>
                <w:rFonts w:ascii="宋体" w:hAnsi="宋体" w:cs="宋体" w:hint="eastAsia"/>
                <w:bCs/>
                <w:szCs w:val="21"/>
              </w:rPr>
              <w:t>/g</w:t>
            </w:r>
          </w:p>
        </w:tc>
        <w:tc>
          <w:tcPr>
            <w:tcW w:w="25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2B19" w:rsidRDefault="005C2B19" w:rsidP="00EA43CF">
            <w:pPr>
              <w:spacing w:line="360" w:lineRule="auto"/>
              <w:jc w:val="left"/>
              <w:textAlignment w:val="center"/>
              <w:rPr>
                <w:rFonts w:ascii="宋体" w:hAnsi="宋体" w:cs="宋体"/>
                <w:bCs/>
                <w:szCs w:val="21"/>
              </w:rPr>
            </w:pPr>
            <w:r>
              <w:rPr>
                <w:rFonts w:ascii="宋体" w:hAnsi="宋体" w:cs="宋体" w:hint="eastAsia"/>
                <w:bCs/>
                <w:szCs w:val="21"/>
              </w:rPr>
              <w:t>量筒内水的体积</w:t>
            </w:r>
            <w:r>
              <w:rPr>
                <w:rFonts w:ascii="宋体" w:hAnsi="宋体" w:cs="宋体" w:hint="eastAsia"/>
                <w:bCs/>
                <w:i/>
                <w:szCs w:val="21"/>
              </w:rPr>
              <w:t>V</w:t>
            </w:r>
            <w:r>
              <w:rPr>
                <w:rFonts w:ascii="宋体" w:hAnsi="宋体" w:cs="宋体" w:hint="eastAsia"/>
                <w:bCs/>
                <w:szCs w:val="21"/>
                <w:vertAlign w:val="subscript"/>
              </w:rPr>
              <w:t>水</w:t>
            </w:r>
            <w:r>
              <w:rPr>
                <w:rFonts w:ascii="宋体" w:hAnsi="宋体" w:cs="宋体" w:hint="eastAsia"/>
                <w:bCs/>
                <w:szCs w:val="21"/>
              </w:rPr>
              <w:t>/cm</w:t>
            </w:r>
            <w:r>
              <w:rPr>
                <w:rFonts w:ascii="宋体" w:hAnsi="宋体" w:cs="宋体" w:hint="eastAsia"/>
                <w:bCs/>
                <w:szCs w:val="21"/>
                <w:vertAlign w:val="superscript"/>
              </w:rPr>
              <w:t>3</w:t>
            </w:r>
          </w:p>
        </w:tc>
        <w:tc>
          <w:tcPr>
            <w:tcW w:w="35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2B19" w:rsidRDefault="005C2B19" w:rsidP="00EA43CF">
            <w:pPr>
              <w:spacing w:line="360" w:lineRule="auto"/>
              <w:jc w:val="left"/>
              <w:textAlignment w:val="center"/>
              <w:rPr>
                <w:rFonts w:ascii="宋体" w:hAnsi="宋体" w:cs="宋体"/>
                <w:bCs/>
                <w:szCs w:val="21"/>
              </w:rPr>
            </w:pPr>
            <w:r>
              <w:rPr>
                <w:rFonts w:ascii="宋体" w:hAnsi="宋体" w:cs="宋体" w:hint="eastAsia"/>
                <w:bCs/>
                <w:szCs w:val="21"/>
              </w:rPr>
              <w:t>量筒内水和铁球的总体积</w:t>
            </w:r>
            <w:r>
              <w:rPr>
                <w:rFonts w:ascii="宋体" w:hAnsi="宋体" w:cs="宋体" w:hint="eastAsia"/>
                <w:bCs/>
                <w:i/>
                <w:szCs w:val="21"/>
              </w:rPr>
              <w:t>V</w:t>
            </w:r>
            <w:r>
              <w:rPr>
                <w:rFonts w:ascii="宋体" w:hAnsi="宋体" w:cs="宋体" w:hint="eastAsia"/>
                <w:bCs/>
                <w:szCs w:val="21"/>
                <w:vertAlign w:val="subscript"/>
              </w:rPr>
              <w:t>总</w:t>
            </w:r>
            <w:r>
              <w:rPr>
                <w:rFonts w:ascii="宋体" w:hAnsi="宋体" w:cs="宋体" w:hint="eastAsia"/>
                <w:bCs/>
                <w:szCs w:val="21"/>
              </w:rPr>
              <w:t>/cm</w:t>
            </w:r>
            <w:r>
              <w:rPr>
                <w:rFonts w:ascii="宋体" w:hAnsi="宋体" w:cs="宋体" w:hint="eastAsia"/>
                <w:bCs/>
                <w:szCs w:val="21"/>
                <w:vertAlign w:val="superscript"/>
              </w:rPr>
              <w:t>3</w:t>
            </w:r>
          </w:p>
        </w:tc>
      </w:tr>
      <w:tr w:rsidR="005C2B19" w:rsidTr="00EA43CF">
        <w:trPr>
          <w:trHeight w:val="435"/>
        </w:trPr>
        <w:tc>
          <w:tcPr>
            <w:tcW w:w="17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2B19" w:rsidRDefault="005C2B19" w:rsidP="00EA43CF">
            <w:pPr>
              <w:spacing w:line="360" w:lineRule="auto"/>
              <w:jc w:val="left"/>
              <w:textAlignment w:val="center"/>
              <w:rPr>
                <w:rFonts w:ascii="宋体" w:hAnsi="宋体" w:cs="宋体"/>
                <w:bCs/>
                <w:szCs w:val="21"/>
              </w:rPr>
            </w:pPr>
            <w:r>
              <w:rPr>
                <w:rFonts w:ascii="宋体" w:hAnsi="宋体" w:cs="宋体" w:hint="eastAsia"/>
                <w:bCs/>
                <w:szCs w:val="21"/>
              </w:rPr>
              <w:t>790</w:t>
            </w:r>
          </w:p>
        </w:tc>
        <w:tc>
          <w:tcPr>
            <w:tcW w:w="25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2B19" w:rsidRDefault="005C2B19" w:rsidP="00EA43CF">
            <w:pPr>
              <w:spacing w:line="360" w:lineRule="auto"/>
              <w:jc w:val="left"/>
              <w:textAlignment w:val="center"/>
              <w:rPr>
                <w:rFonts w:ascii="宋体" w:hAnsi="宋体" w:cs="宋体"/>
                <w:bCs/>
                <w:szCs w:val="21"/>
              </w:rPr>
            </w:pPr>
            <w:r>
              <w:rPr>
                <w:rFonts w:ascii="宋体" w:hAnsi="宋体" w:cs="宋体" w:hint="eastAsia"/>
                <w:bCs/>
                <w:szCs w:val="21"/>
              </w:rPr>
              <w:t>200</w:t>
            </w:r>
          </w:p>
        </w:tc>
        <w:tc>
          <w:tcPr>
            <w:tcW w:w="35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2B19" w:rsidRDefault="005C2B19" w:rsidP="00EA43CF">
            <w:pPr>
              <w:spacing w:line="360" w:lineRule="auto"/>
              <w:jc w:val="left"/>
              <w:textAlignment w:val="center"/>
              <w:rPr>
                <w:rFonts w:ascii="宋体" w:hAnsi="宋体" w:cs="宋体"/>
                <w:bCs/>
                <w:szCs w:val="21"/>
              </w:rPr>
            </w:pPr>
            <w:r>
              <w:rPr>
                <w:rFonts w:ascii="宋体" w:hAnsi="宋体" w:cs="宋体" w:hint="eastAsia"/>
                <w:bCs/>
                <w:szCs w:val="21"/>
              </w:rPr>
              <w:t>350</w:t>
            </w:r>
          </w:p>
        </w:tc>
      </w:tr>
    </w:tbl>
    <w:p w:rsidR="005C2B19" w:rsidRDefault="005C2B19" w:rsidP="005C2B19">
      <w:pPr>
        <w:spacing w:line="360" w:lineRule="auto"/>
        <w:jc w:val="left"/>
        <w:textAlignment w:val="center"/>
        <w:rPr>
          <w:rFonts w:ascii="宋体" w:hAnsi="宋体" w:cs="宋体"/>
          <w:bCs/>
          <w:szCs w:val="21"/>
        </w:rPr>
      </w:pP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szCs w:val="21"/>
        </w:rPr>
        <w:t>（1）通过计算判断该小铁球是空心的，还是实心的______？(</w:t>
      </w:r>
      <w:r>
        <w:rPr>
          <w:rFonts w:ascii="宋体" w:hAnsi="宋体" w:cs="宋体" w:hint="eastAsia"/>
          <w:bCs/>
          <w:i/>
          <w:szCs w:val="21"/>
        </w:rPr>
        <w:t>ρ</w:t>
      </w:r>
      <w:r>
        <w:rPr>
          <w:rFonts w:ascii="宋体" w:hAnsi="宋体" w:cs="宋体" w:hint="eastAsia"/>
          <w:bCs/>
          <w:szCs w:val="21"/>
          <w:vertAlign w:val="subscript"/>
        </w:rPr>
        <w:t>铁</w:t>
      </w:r>
      <w:r>
        <w:rPr>
          <w:rFonts w:ascii="宋体" w:hAnsi="宋体" w:cs="宋体" w:hint="eastAsia"/>
          <w:bCs/>
          <w:szCs w:val="21"/>
        </w:rPr>
        <w:t>=7.9×10</w:t>
      </w:r>
      <w:r>
        <w:rPr>
          <w:rFonts w:ascii="宋体" w:hAnsi="宋体" w:cs="宋体" w:hint="eastAsia"/>
          <w:bCs/>
          <w:szCs w:val="21"/>
          <w:vertAlign w:val="superscript"/>
        </w:rPr>
        <w:t>3</w:t>
      </w:r>
      <w:r>
        <w:rPr>
          <w:rFonts w:ascii="宋体" w:hAnsi="宋体" w:cs="宋体" w:hint="eastAsia"/>
          <w:bCs/>
          <w:szCs w:val="21"/>
        </w:rPr>
        <w:t xml:space="preserve"> kg /m</w:t>
      </w:r>
      <w:r>
        <w:rPr>
          <w:rFonts w:ascii="宋体" w:hAnsi="宋体" w:cs="宋体" w:hint="eastAsia"/>
          <w:bCs/>
          <w:szCs w:val="21"/>
          <w:vertAlign w:val="superscript"/>
        </w:rPr>
        <w:t>3</w:t>
      </w:r>
      <w:r>
        <w:rPr>
          <w:rFonts w:ascii="宋体" w:hAnsi="宋体" w:cs="宋体" w:hint="eastAsia"/>
          <w:bCs/>
          <w:szCs w:val="21"/>
        </w:rPr>
        <w:t xml:space="preserve">)    </w:t>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szCs w:val="21"/>
        </w:rPr>
        <w:t xml:space="preserve">（2）若小铁球是空心的，则空心部分的体积是________.    </w:t>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szCs w:val="21"/>
        </w:rPr>
        <w:t>（3）若将小铁球的空心部分注满水，则整个铁球的质量是________</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【答案】通过计算可知该小铁球是空心的    50cm</w:t>
      </w:r>
      <w:r>
        <w:rPr>
          <w:rFonts w:ascii="宋体" w:hAnsi="宋体" w:cs="宋体" w:hint="eastAsia"/>
          <w:bCs/>
          <w:color w:val="FF0000"/>
          <w:szCs w:val="21"/>
          <w:vertAlign w:val="superscript"/>
        </w:rPr>
        <w:t>3</w:t>
      </w:r>
      <w:r>
        <w:rPr>
          <w:rFonts w:ascii="宋体" w:hAnsi="宋体" w:cs="宋体" w:hint="eastAsia"/>
          <w:bCs/>
          <w:color w:val="FF0000"/>
          <w:szCs w:val="21"/>
        </w:rPr>
        <w:t xml:space="preserve">    840g    </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【解析】</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（1）[1]根据</w:t>
      </w:r>
      <w:r>
        <w:rPr>
          <w:rFonts w:ascii="宋体" w:hAnsi="宋体" w:cs="宋体" w:hint="eastAsia"/>
          <w:bCs/>
          <w:i/>
          <w:color w:val="FF0000"/>
          <w:szCs w:val="21"/>
        </w:rPr>
        <w:t>ρ</w:t>
      </w:r>
      <w:r>
        <w:rPr>
          <w:rFonts w:ascii="宋体" w:hAnsi="宋体" w:cs="宋体" w:hint="eastAsia"/>
          <w:bCs/>
          <w:color w:val="FF0000"/>
          <w:szCs w:val="21"/>
        </w:rPr>
        <w:t>=</w:t>
      </w:r>
      <w:r>
        <w:rPr>
          <w:rFonts w:ascii="宋体" w:hAnsi="宋体" w:cs="宋体" w:hint="eastAsia"/>
          <w:bCs/>
          <w:color w:val="FF0000"/>
          <w:szCs w:val="21"/>
        </w:rPr>
        <w:object w:dxaOrig="281" w:dyaOrig="617">
          <v:shape id="_x0000_i1049" type="#_x0000_t75" alt="eqIda78288a1a48d4442ae5c0bce1c03aa51" style="width:14.25pt;height:30.75pt" o:ole="">
            <v:imagedata r:id="rId71" o:title="eqIda78288a1a48d4442ae5c0bce1c03aa51"/>
          </v:shape>
          <o:OLEObject Type="Embed" ProgID="Equation.DSMT4" ShapeID="_x0000_i1049" DrawAspect="Content" ObjectID="_1673115662" r:id="rId72"/>
        </w:object>
      </w:r>
      <w:r>
        <w:rPr>
          <w:rFonts w:ascii="宋体" w:hAnsi="宋体" w:cs="宋体" w:hint="eastAsia"/>
          <w:bCs/>
          <w:color w:val="FF0000"/>
          <w:szCs w:val="21"/>
        </w:rPr>
        <w:t>可得：790g铁的体积</w:t>
      </w:r>
    </w:p>
    <w:p w:rsidR="005C2B19" w:rsidRDefault="005C2B19" w:rsidP="005C2B19">
      <w:pPr>
        <w:spacing w:line="360" w:lineRule="auto"/>
        <w:jc w:val="center"/>
        <w:textAlignment w:val="center"/>
        <w:rPr>
          <w:rFonts w:ascii="宋体" w:hAnsi="宋体" w:cs="宋体"/>
          <w:bCs/>
          <w:color w:val="FF0000"/>
          <w:szCs w:val="21"/>
        </w:rPr>
      </w:pPr>
      <w:r>
        <w:rPr>
          <w:rFonts w:ascii="宋体" w:hAnsi="宋体" w:cs="宋体" w:hint="eastAsia"/>
          <w:bCs/>
          <w:i/>
          <w:color w:val="FF0000"/>
          <w:szCs w:val="21"/>
        </w:rPr>
        <w:t>V</w:t>
      </w:r>
      <w:r>
        <w:rPr>
          <w:rFonts w:ascii="宋体" w:hAnsi="宋体" w:cs="宋体" w:hint="eastAsia"/>
          <w:bCs/>
          <w:color w:val="FF0000"/>
          <w:szCs w:val="21"/>
          <w:vertAlign w:val="subscript"/>
        </w:rPr>
        <w:t>铁</w:t>
      </w:r>
      <w:r>
        <w:rPr>
          <w:rFonts w:ascii="宋体" w:hAnsi="宋体" w:cs="宋体" w:hint="eastAsia"/>
          <w:bCs/>
          <w:color w:val="FF0000"/>
          <w:szCs w:val="21"/>
        </w:rPr>
        <w:t>=</w:t>
      </w:r>
      <w:r>
        <w:rPr>
          <w:rFonts w:ascii="宋体" w:hAnsi="宋体" w:cs="宋体" w:hint="eastAsia"/>
          <w:bCs/>
          <w:color w:val="FF0000"/>
          <w:szCs w:val="21"/>
        </w:rPr>
        <w:object w:dxaOrig="1601" w:dyaOrig="726">
          <v:shape id="_x0000_i1050" type="#_x0000_t75" alt="eqId2ded145e9d824411bf62ebb0ed918486" style="width:80.25pt;height:36pt" o:ole="">
            <v:imagedata r:id="rId73" o:title="eqId2ded145e9d824411bf62ebb0ed918486"/>
          </v:shape>
          <o:OLEObject Type="Embed" ProgID="Equation.DSMT4" ShapeID="_x0000_i1050" DrawAspect="Content" ObjectID="_1673115663" r:id="rId74"/>
        </w:object>
      </w:r>
      <w:r>
        <w:rPr>
          <w:rFonts w:ascii="宋体" w:hAnsi="宋体" w:cs="宋体" w:hint="eastAsia"/>
          <w:bCs/>
          <w:color w:val="FF0000"/>
          <w:szCs w:val="21"/>
        </w:rPr>
        <w:t>=100cm</w:t>
      </w:r>
      <w:r>
        <w:rPr>
          <w:rFonts w:ascii="宋体" w:hAnsi="宋体" w:cs="宋体" w:hint="eastAsia"/>
          <w:bCs/>
          <w:color w:val="FF0000"/>
          <w:szCs w:val="21"/>
          <w:vertAlign w:val="superscript"/>
        </w:rPr>
        <w:t>3</w:t>
      </w:r>
      <w:r>
        <w:rPr>
          <w:rFonts w:ascii="宋体" w:hAnsi="宋体" w:cs="宋体" w:hint="eastAsia"/>
          <w:bCs/>
          <w:color w:val="FF0000"/>
          <w:szCs w:val="21"/>
        </w:rPr>
        <w:t>，</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由表中数据可知，铁球的体积为：</w:t>
      </w:r>
    </w:p>
    <w:p w:rsidR="005C2B19" w:rsidRDefault="005C2B19" w:rsidP="005C2B19">
      <w:pPr>
        <w:spacing w:line="360" w:lineRule="auto"/>
        <w:jc w:val="center"/>
        <w:textAlignment w:val="center"/>
        <w:rPr>
          <w:rFonts w:ascii="宋体" w:hAnsi="宋体" w:cs="宋体"/>
          <w:bCs/>
          <w:color w:val="FF0000"/>
          <w:szCs w:val="21"/>
        </w:rPr>
      </w:pPr>
      <w:r>
        <w:rPr>
          <w:rFonts w:ascii="宋体" w:hAnsi="宋体" w:cs="宋体" w:hint="eastAsia"/>
          <w:bCs/>
          <w:i/>
          <w:color w:val="FF0000"/>
          <w:szCs w:val="21"/>
        </w:rPr>
        <w:t>V</w:t>
      </w:r>
      <w:r>
        <w:rPr>
          <w:rFonts w:ascii="宋体" w:hAnsi="宋体" w:cs="宋体" w:hint="eastAsia"/>
          <w:bCs/>
          <w:color w:val="FF0000"/>
          <w:szCs w:val="21"/>
        </w:rPr>
        <w:t>=350mL-200mL=150mL，</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因为</w:t>
      </w:r>
      <w:r>
        <w:rPr>
          <w:rFonts w:ascii="宋体" w:hAnsi="宋体" w:cs="宋体" w:hint="eastAsia"/>
          <w:bCs/>
          <w:i/>
          <w:color w:val="FF0000"/>
          <w:szCs w:val="21"/>
        </w:rPr>
        <w:t>V</w:t>
      </w:r>
      <w:r>
        <w:rPr>
          <w:rFonts w:ascii="宋体" w:hAnsi="宋体" w:cs="宋体" w:hint="eastAsia"/>
          <w:bCs/>
          <w:color w:val="FF0000"/>
          <w:szCs w:val="21"/>
          <w:vertAlign w:val="subscript"/>
        </w:rPr>
        <w:t>铁</w:t>
      </w:r>
      <w:r>
        <w:rPr>
          <w:rFonts w:ascii="宋体" w:hAnsi="宋体" w:cs="宋体" w:hint="eastAsia"/>
          <w:bCs/>
          <w:color w:val="FF0000"/>
          <w:szCs w:val="21"/>
        </w:rPr>
        <w:t>＜</w:t>
      </w:r>
      <w:r>
        <w:rPr>
          <w:rFonts w:ascii="宋体" w:hAnsi="宋体" w:cs="宋体" w:hint="eastAsia"/>
          <w:bCs/>
          <w:i/>
          <w:color w:val="FF0000"/>
          <w:szCs w:val="21"/>
        </w:rPr>
        <w:t>V</w:t>
      </w:r>
      <w:r>
        <w:rPr>
          <w:rFonts w:ascii="宋体" w:hAnsi="宋体" w:cs="宋体" w:hint="eastAsia"/>
          <w:bCs/>
          <w:color w:val="FF0000"/>
          <w:szCs w:val="21"/>
        </w:rPr>
        <w:t>，所以此球为空心；</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（2）[2]空心部分的体积：</w:t>
      </w:r>
    </w:p>
    <w:p w:rsidR="005C2B19" w:rsidRDefault="005C2B19" w:rsidP="005C2B19">
      <w:pPr>
        <w:spacing w:line="360" w:lineRule="auto"/>
        <w:jc w:val="center"/>
        <w:textAlignment w:val="center"/>
        <w:rPr>
          <w:rFonts w:ascii="宋体" w:hAnsi="宋体" w:cs="宋体"/>
          <w:bCs/>
          <w:color w:val="FF0000"/>
          <w:szCs w:val="21"/>
        </w:rPr>
      </w:pPr>
      <w:r>
        <w:rPr>
          <w:rFonts w:ascii="宋体" w:hAnsi="宋体" w:cs="宋体" w:hint="eastAsia"/>
          <w:bCs/>
          <w:i/>
          <w:color w:val="FF0000"/>
          <w:szCs w:val="21"/>
        </w:rPr>
        <w:t>V</w:t>
      </w:r>
      <w:r>
        <w:rPr>
          <w:rFonts w:ascii="宋体" w:hAnsi="宋体" w:cs="宋体" w:hint="eastAsia"/>
          <w:bCs/>
          <w:color w:val="FF0000"/>
          <w:szCs w:val="21"/>
          <w:vertAlign w:val="subscript"/>
        </w:rPr>
        <w:t>空</w:t>
      </w:r>
      <w:r>
        <w:rPr>
          <w:rFonts w:ascii="宋体" w:hAnsi="宋体" w:cs="宋体" w:hint="eastAsia"/>
          <w:bCs/>
          <w:color w:val="FF0000"/>
          <w:szCs w:val="21"/>
        </w:rPr>
        <w:t>=</w:t>
      </w:r>
      <w:r>
        <w:rPr>
          <w:rFonts w:ascii="宋体" w:hAnsi="宋体" w:cs="宋体" w:hint="eastAsia"/>
          <w:bCs/>
          <w:i/>
          <w:color w:val="FF0000"/>
          <w:szCs w:val="21"/>
        </w:rPr>
        <w:t>V</w:t>
      </w:r>
      <w:r>
        <w:rPr>
          <w:rFonts w:ascii="宋体" w:hAnsi="宋体" w:cs="宋体" w:hint="eastAsia"/>
          <w:bCs/>
          <w:color w:val="FF0000"/>
          <w:szCs w:val="21"/>
        </w:rPr>
        <w:t>-</w:t>
      </w:r>
      <w:r>
        <w:rPr>
          <w:rFonts w:ascii="宋体" w:hAnsi="宋体" w:cs="宋体" w:hint="eastAsia"/>
          <w:bCs/>
          <w:i/>
          <w:color w:val="FF0000"/>
          <w:szCs w:val="21"/>
        </w:rPr>
        <w:t>V</w:t>
      </w:r>
      <w:r>
        <w:rPr>
          <w:rFonts w:ascii="宋体" w:hAnsi="宋体" w:cs="宋体" w:hint="eastAsia"/>
          <w:bCs/>
          <w:color w:val="FF0000"/>
          <w:szCs w:val="21"/>
          <w:vertAlign w:val="subscript"/>
        </w:rPr>
        <w:t>铁</w:t>
      </w:r>
      <w:r>
        <w:rPr>
          <w:rFonts w:ascii="宋体" w:hAnsi="宋体" w:cs="宋体" w:hint="eastAsia"/>
          <w:bCs/>
          <w:color w:val="FF0000"/>
          <w:szCs w:val="21"/>
        </w:rPr>
        <w:t>=150cm</w:t>
      </w:r>
      <w:r>
        <w:rPr>
          <w:rFonts w:ascii="宋体" w:hAnsi="宋体" w:cs="宋体" w:hint="eastAsia"/>
          <w:bCs/>
          <w:color w:val="FF0000"/>
          <w:szCs w:val="21"/>
          <w:vertAlign w:val="superscript"/>
        </w:rPr>
        <w:t>3</w:t>
      </w:r>
      <w:r>
        <w:rPr>
          <w:rFonts w:ascii="宋体" w:hAnsi="宋体" w:cs="宋体" w:hint="eastAsia"/>
          <w:bCs/>
          <w:color w:val="FF0000"/>
          <w:szCs w:val="21"/>
        </w:rPr>
        <w:t>-100cm</w:t>
      </w:r>
      <w:r>
        <w:rPr>
          <w:rFonts w:ascii="宋体" w:hAnsi="宋体" w:cs="宋体" w:hint="eastAsia"/>
          <w:bCs/>
          <w:color w:val="FF0000"/>
          <w:szCs w:val="21"/>
          <w:vertAlign w:val="superscript"/>
        </w:rPr>
        <w:t>3</w:t>
      </w:r>
      <w:r>
        <w:rPr>
          <w:rFonts w:ascii="宋体" w:hAnsi="宋体" w:cs="宋体" w:hint="eastAsia"/>
          <w:bCs/>
          <w:color w:val="FF0000"/>
          <w:szCs w:val="21"/>
        </w:rPr>
        <w:t>=50cm</w:t>
      </w:r>
      <w:r>
        <w:rPr>
          <w:rFonts w:ascii="宋体" w:hAnsi="宋体" w:cs="宋体" w:hint="eastAsia"/>
          <w:bCs/>
          <w:color w:val="FF0000"/>
          <w:szCs w:val="21"/>
          <w:vertAlign w:val="superscript"/>
        </w:rPr>
        <w:t>3</w:t>
      </w:r>
      <w:r>
        <w:rPr>
          <w:rFonts w:ascii="宋体" w:hAnsi="宋体" w:cs="宋体" w:hint="eastAsia"/>
          <w:bCs/>
          <w:color w:val="FF0000"/>
          <w:szCs w:val="21"/>
        </w:rPr>
        <w:t>；</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（3）[3]用此球装满水时水的质量为：</w:t>
      </w:r>
    </w:p>
    <w:p w:rsidR="005C2B19" w:rsidRDefault="005C2B19" w:rsidP="005C2B19">
      <w:pPr>
        <w:spacing w:line="360" w:lineRule="auto"/>
        <w:jc w:val="center"/>
        <w:textAlignment w:val="center"/>
        <w:rPr>
          <w:rFonts w:ascii="宋体" w:hAnsi="宋体" w:cs="宋体"/>
          <w:bCs/>
          <w:color w:val="FF0000"/>
          <w:szCs w:val="21"/>
        </w:rPr>
      </w:pPr>
      <w:r>
        <w:rPr>
          <w:rFonts w:ascii="宋体" w:hAnsi="宋体" w:cs="宋体" w:hint="eastAsia"/>
          <w:bCs/>
          <w:i/>
          <w:color w:val="FF0000"/>
          <w:szCs w:val="21"/>
        </w:rPr>
        <w:t>m</w:t>
      </w:r>
      <w:r>
        <w:rPr>
          <w:rFonts w:ascii="宋体" w:hAnsi="宋体" w:cs="宋体" w:hint="eastAsia"/>
          <w:bCs/>
          <w:color w:val="FF0000"/>
          <w:szCs w:val="21"/>
          <w:vertAlign w:val="subscript"/>
        </w:rPr>
        <w:t>水</w:t>
      </w:r>
      <w:r>
        <w:rPr>
          <w:rFonts w:ascii="宋体" w:hAnsi="宋体" w:cs="宋体" w:hint="eastAsia"/>
          <w:bCs/>
          <w:color w:val="FF0000"/>
          <w:szCs w:val="21"/>
        </w:rPr>
        <w:t>=</w:t>
      </w:r>
      <w:r>
        <w:rPr>
          <w:rFonts w:ascii="宋体" w:hAnsi="宋体" w:cs="宋体" w:hint="eastAsia"/>
          <w:bCs/>
          <w:i/>
          <w:color w:val="FF0000"/>
          <w:szCs w:val="21"/>
        </w:rPr>
        <w:t>ρ</w:t>
      </w:r>
      <w:r>
        <w:rPr>
          <w:rFonts w:ascii="宋体" w:hAnsi="宋体" w:cs="宋体" w:hint="eastAsia"/>
          <w:bCs/>
          <w:color w:val="FF0000"/>
          <w:szCs w:val="21"/>
          <w:vertAlign w:val="subscript"/>
        </w:rPr>
        <w:t>水</w:t>
      </w:r>
      <w:r>
        <w:rPr>
          <w:rFonts w:ascii="宋体" w:hAnsi="宋体" w:cs="宋体" w:hint="eastAsia"/>
          <w:bCs/>
          <w:i/>
          <w:color w:val="FF0000"/>
          <w:szCs w:val="21"/>
        </w:rPr>
        <w:t>V</w:t>
      </w:r>
      <w:r>
        <w:rPr>
          <w:rFonts w:ascii="宋体" w:hAnsi="宋体" w:cs="宋体" w:hint="eastAsia"/>
          <w:bCs/>
          <w:color w:val="FF0000"/>
          <w:szCs w:val="21"/>
          <w:vertAlign w:val="subscript"/>
        </w:rPr>
        <w:t>空</w:t>
      </w:r>
      <w:r>
        <w:rPr>
          <w:rFonts w:ascii="宋体" w:hAnsi="宋体" w:cs="宋体" w:hint="eastAsia"/>
          <w:bCs/>
          <w:color w:val="FF0000"/>
          <w:szCs w:val="21"/>
        </w:rPr>
        <w:t>=1g/cm</w:t>
      </w:r>
      <w:r>
        <w:rPr>
          <w:rFonts w:ascii="宋体" w:hAnsi="宋体" w:cs="宋体" w:hint="eastAsia"/>
          <w:bCs/>
          <w:color w:val="FF0000"/>
          <w:szCs w:val="21"/>
          <w:vertAlign w:val="superscript"/>
        </w:rPr>
        <w:t>3</w:t>
      </w:r>
      <w:r>
        <w:rPr>
          <w:rFonts w:ascii="宋体" w:hAnsi="宋体" w:cs="宋体" w:hint="eastAsia"/>
          <w:bCs/>
          <w:color w:val="FF0000"/>
          <w:szCs w:val="21"/>
        </w:rPr>
        <w:t>×50cm</w:t>
      </w:r>
      <w:r>
        <w:rPr>
          <w:rFonts w:ascii="宋体" w:hAnsi="宋体" w:cs="宋体" w:hint="eastAsia"/>
          <w:bCs/>
          <w:color w:val="FF0000"/>
          <w:szCs w:val="21"/>
          <w:vertAlign w:val="superscript"/>
        </w:rPr>
        <w:t>3</w:t>
      </w:r>
      <w:r>
        <w:rPr>
          <w:rFonts w:ascii="宋体" w:hAnsi="宋体" w:cs="宋体" w:hint="eastAsia"/>
          <w:bCs/>
          <w:color w:val="FF0000"/>
          <w:szCs w:val="21"/>
        </w:rPr>
        <w:t>=50g，</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则整个球的总质量为：</w:t>
      </w:r>
    </w:p>
    <w:p w:rsidR="005C2B19" w:rsidRDefault="005C2B19" w:rsidP="005C2B19">
      <w:pPr>
        <w:spacing w:line="360" w:lineRule="auto"/>
        <w:jc w:val="center"/>
        <w:textAlignment w:val="center"/>
        <w:rPr>
          <w:rFonts w:ascii="宋体" w:hAnsi="宋体" w:cs="宋体"/>
          <w:bCs/>
          <w:color w:val="FF0000"/>
          <w:szCs w:val="21"/>
        </w:rPr>
      </w:pPr>
      <w:r>
        <w:rPr>
          <w:rFonts w:ascii="宋体" w:hAnsi="宋体" w:cs="宋体" w:hint="eastAsia"/>
          <w:bCs/>
          <w:i/>
          <w:color w:val="FF0000"/>
          <w:szCs w:val="21"/>
        </w:rPr>
        <w:t>m</w:t>
      </w:r>
      <w:r>
        <w:rPr>
          <w:rFonts w:ascii="宋体" w:hAnsi="宋体" w:cs="宋体" w:hint="eastAsia"/>
          <w:bCs/>
          <w:color w:val="FF0000"/>
          <w:szCs w:val="21"/>
          <w:vertAlign w:val="subscript"/>
        </w:rPr>
        <w:t>总</w:t>
      </w:r>
      <w:r>
        <w:rPr>
          <w:rFonts w:ascii="宋体" w:hAnsi="宋体" w:cs="宋体" w:hint="eastAsia"/>
          <w:bCs/>
          <w:color w:val="FF0000"/>
          <w:szCs w:val="21"/>
        </w:rPr>
        <w:t>=</w:t>
      </w:r>
      <w:r>
        <w:rPr>
          <w:rFonts w:ascii="宋体" w:hAnsi="宋体" w:cs="宋体" w:hint="eastAsia"/>
          <w:bCs/>
          <w:i/>
          <w:color w:val="FF0000"/>
          <w:szCs w:val="21"/>
        </w:rPr>
        <w:t>m</w:t>
      </w:r>
      <w:r>
        <w:rPr>
          <w:rFonts w:ascii="宋体" w:hAnsi="宋体" w:cs="宋体" w:hint="eastAsia"/>
          <w:bCs/>
          <w:color w:val="FF0000"/>
          <w:szCs w:val="21"/>
          <w:vertAlign w:val="subscript"/>
        </w:rPr>
        <w:t>水</w:t>
      </w:r>
      <w:r>
        <w:rPr>
          <w:rFonts w:ascii="宋体" w:hAnsi="宋体" w:cs="宋体" w:hint="eastAsia"/>
          <w:bCs/>
          <w:color w:val="FF0000"/>
          <w:szCs w:val="21"/>
        </w:rPr>
        <w:t>+</w:t>
      </w:r>
      <w:r>
        <w:rPr>
          <w:rFonts w:ascii="宋体" w:hAnsi="宋体" w:cs="宋体" w:hint="eastAsia"/>
          <w:bCs/>
          <w:i/>
          <w:color w:val="FF0000"/>
          <w:szCs w:val="21"/>
        </w:rPr>
        <w:t>m</w:t>
      </w:r>
      <w:r>
        <w:rPr>
          <w:rFonts w:ascii="宋体" w:hAnsi="宋体" w:cs="宋体" w:hint="eastAsia"/>
          <w:bCs/>
          <w:color w:val="FF0000"/>
          <w:szCs w:val="21"/>
          <w:vertAlign w:val="subscript"/>
        </w:rPr>
        <w:t>铁</w:t>
      </w:r>
      <w:r>
        <w:rPr>
          <w:rFonts w:ascii="宋体" w:hAnsi="宋体" w:cs="宋体" w:hint="eastAsia"/>
          <w:bCs/>
          <w:color w:val="FF0000"/>
          <w:szCs w:val="21"/>
        </w:rPr>
        <w:t>=50g+790g=840g．</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答：</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（1）该小球是空心的；</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（2）空心部分的体积是50cm</w:t>
      </w:r>
      <w:r>
        <w:rPr>
          <w:rFonts w:ascii="宋体" w:hAnsi="宋体" w:cs="宋体" w:hint="eastAsia"/>
          <w:bCs/>
          <w:color w:val="FF0000"/>
          <w:szCs w:val="21"/>
          <w:vertAlign w:val="superscript"/>
        </w:rPr>
        <w:t>3</w:t>
      </w:r>
      <w:r>
        <w:rPr>
          <w:rFonts w:ascii="宋体" w:hAnsi="宋体" w:cs="宋体" w:hint="eastAsia"/>
          <w:bCs/>
          <w:color w:val="FF0000"/>
          <w:szCs w:val="21"/>
        </w:rPr>
        <w:t>；</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lastRenderedPageBreak/>
        <w:t>（3）若将小铁球的空心部分注满水，则整个铁球总质量是840g．</w:t>
      </w:r>
    </w:p>
    <w:p w:rsidR="005C2B19" w:rsidRDefault="005C2B19" w:rsidP="005C2B19">
      <w:pPr>
        <w:spacing w:line="360" w:lineRule="auto"/>
        <w:rPr>
          <w:rFonts w:ascii="宋体" w:hAnsi="宋体" w:cs="宋体"/>
          <w:bCs/>
          <w:szCs w:val="21"/>
        </w:rPr>
      </w:pPr>
    </w:p>
    <w:p w:rsidR="005C2B19" w:rsidRDefault="005C2B19" w:rsidP="005C2B19">
      <w:pPr>
        <w:spacing w:line="360" w:lineRule="auto"/>
        <w:rPr>
          <w:rFonts w:ascii="宋体" w:hAnsi="宋体" w:cs="宋体"/>
          <w:b/>
          <w:sz w:val="24"/>
        </w:rPr>
      </w:pPr>
      <w:r>
        <w:rPr>
          <w:rFonts w:ascii="宋体" w:hAnsi="宋体" w:cs="宋体" w:hint="eastAsia"/>
          <w:b/>
          <w:sz w:val="24"/>
        </w:rPr>
        <w:t>六、综合题（共1题，共10分）</w:t>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szCs w:val="21"/>
        </w:rPr>
        <w:t>29．薄膜干涉是一种重要的光学现象，其装置如图甲所示，将一块平板玻璃放置在另平板玻璃之上，在一端夹入几张纸片，从而在两片玻璃表面之间形成一个劈形空气薄膜，当某单色光垂直入射后，利用显微镜可观测到空气薄膜附近的明暗相间条纹，当纸张数不同时，条纹数也不同。如右图所示，条纹平行且等间距。某同学测量在相同的范围内看到的亮条纹的数量，记录在如下的表格中</w:t>
      </w:r>
    </w:p>
    <w:tbl>
      <w:tblPr>
        <w:tblW w:w="9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660"/>
        <w:gridCol w:w="1660"/>
        <w:gridCol w:w="1660"/>
        <w:gridCol w:w="1660"/>
        <w:gridCol w:w="1660"/>
        <w:gridCol w:w="1660"/>
      </w:tblGrid>
      <w:tr w:rsidR="005C2B19" w:rsidTr="00EA43CF">
        <w:trPr>
          <w:trHeight w:val="330"/>
        </w:trPr>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2B19" w:rsidRDefault="005C2B19" w:rsidP="00EA43CF">
            <w:pPr>
              <w:spacing w:line="360" w:lineRule="auto"/>
              <w:jc w:val="left"/>
              <w:textAlignment w:val="center"/>
              <w:rPr>
                <w:rFonts w:ascii="宋体" w:hAnsi="宋体" w:cs="宋体"/>
                <w:bCs/>
                <w:szCs w:val="21"/>
              </w:rPr>
            </w:pPr>
            <w:r>
              <w:rPr>
                <w:rFonts w:ascii="宋体" w:hAnsi="宋体" w:cs="宋体" w:hint="eastAsia"/>
                <w:bCs/>
                <w:szCs w:val="21"/>
              </w:rPr>
              <w:t>纸张数</w:t>
            </w:r>
          </w:p>
        </w:tc>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2B19" w:rsidRDefault="005C2B19" w:rsidP="00EA43CF">
            <w:pPr>
              <w:spacing w:line="360" w:lineRule="auto"/>
              <w:jc w:val="left"/>
              <w:textAlignment w:val="center"/>
              <w:rPr>
                <w:rFonts w:ascii="宋体" w:hAnsi="宋体" w:cs="宋体"/>
                <w:bCs/>
                <w:szCs w:val="21"/>
              </w:rPr>
            </w:pPr>
            <w:r>
              <w:rPr>
                <w:rFonts w:ascii="宋体" w:hAnsi="宋体" w:cs="宋体" w:hint="eastAsia"/>
                <w:bCs/>
                <w:szCs w:val="21"/>
              </w:rPr>
              <w:t>2</w:t>
            </w:r>
          </w:p>
        </w:tc>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2B19" w:rsidRDefault="005C2B19" w:rsidP="00EA43CF">
            <w:pPr>
              <w:spacing w:line="360" w:lineRule="auto"/>
              <w:jc w:val="left"/>
              <w:textAlignment w:val="center"/>
              <w:rPr>
                <w:rFonts w:ascii="宋体" w:hAnsi="宋体" w:cs="宋体"/>
                <w:bCs/>
                <w:szCs w:val="21"/>
              </w:rPr>
            </w:pPr>
            <w:r>
              <w:rPr>
                <w:rFonts w:ascii="宋体" w:hAnsi="宋体" w:cs="宋体" w:hint="eastAsia"/>
                <w:bCs/>
                <w:szCs w:val="21"/>
              </w:rPr>
              <w:t>6</w:t>
            </w:r>
          </w:p>
        </w:tc>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2B19" w:rsidRDefault="005C2B19" w:rsidP="00EA43CF">
            <w:pPr>
              <w:spacing w:line="360" w:lineRule="auto"/>
              <w:jc w:val="left"/>
              <w:textAlignment w:val="center"/>
              <w:rPr>
                <w:rFonts w:ascii="宋体" w:hAnsi="宋体" w:cs="宋体"/>
                <w:bCs/>
                <w:szCs w:val="21"/>
              </w:rPr>
            </w:pPr>
            <w:r>
              <w:rPr>
                <w:rFonts w:ascii="宋体" w:hAnsi="宋体" w:cs="宋体" w:hint="eastAsia"/>
                <w:bCs/>
                <w:szCs w:val="21"/>
              </w:rPr>
              <w:t>10</w:t>
            </w:r>
          </w:p>
        </w:tc>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2B19" w:rsidRDefault="005C2B19" w:rsidP="00EA43CF">
            <w:pPr>
              <w:spacing w:line="360" w:lineRule="auto"/>
              <w:jc w:val="left"/>
              <w:textAlignment w:val="center"/>
              <w:rPr>
                <w:rFonts w:ascii="宋体" w:hAnsi="宋体" w:cs="宋体"/>
                <w:bCs/>
                <w:szCs w:val="21"/>
              </w:rPr>
            </w:pPr>
            <w:r>
              <w:rPr>
                <w:rFonts w:ascii="宋体" w:hAnsi="宋体" w:cs="宋体" w:hint="eastAsia"/>
                <w:bCs/>
                <w:szCs w:val="21"/>
              </w:rPr>
              <w:t>12</w:t>
            </w:r>
          </w:p>
        </w:tc>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2B19" w:rsidRDefault="005C2B19" w:rsidP="00EA43CF">
            <w:pPr>
              <w:spacing w:line="360" w:lineRule="auto"/>
              <w:jc w:val="left"/>
              <w:textAlignment w:val="center"/>
              <w:rPr>
                <w:rFonts w:ascii="宋体" w:hAnsi="宋体" w:cs="宋体"/>
                <w:bCs/>
                <w:szCs w:val="21"/>
              </w:rPr>
            </w:pPr>
            <w:r>
              <w:rPr>
                <w:rFonts w:ascii="宋体" w:hAnsi="宋体" w:cs="宋体" w:hint="eastAsia"/>
                <w:bCs/>
                <w:szCs w:val="21"/>
              </w:rPr>
              <w:t>14</w:t>
            </w:r>
          </w:p>
        </w:tc>
      </w:tr>
      <w:tr w:rsidR="005C2B19" w:rsidTr="00EA43CF">
        <w:trPr>
          <w:trHeight w:val="330"/>
        </w:trPr>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2B19" w:rsidRDefault="005C2B19" w:rsidP="00EA43CF">
            <w:pPr>
              <w:spacing w:line="360" w:lineRule="auto"/>
              <w:jc w:val="left"/>
              <w:textAlignment w:val="center"/>
              <w:rPr>
                <w:rFonts w:ascii="宋体" w:hAnsi="宋体" w:cs="宋体"/>
                <w:bCs/>
                <w:szCs w:val="21"/>
              </w:rPr>
            </w:pPr>
            <w:r>
              <w:rPr>
                <w:rFonts w:ascii="宋体" w:hAnsi="宋体" w:cs="宋体" w:hint="eastAsia"/>
                <w:bCs/>
                <w:szCs w:val="21"/>
              </w:rPr>
              <w:t>条纹数</w:t>
            </w:r>
          </w:p>
        </w:tc>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2B19" w:rsidRDefault="005C2B19" w:rsidP="00EA43CF">
            <w:pPr>
              <w:spacing w:line="360" w:lineRule="auto"/>
              <w:jc w:val="left"/>
              <w:textAlignment w:val="center"/>
              <w:rPr>
                <w:rFonts w:ascii="宋体" w:hAnsi="宋体" w:cs="宋体"/>
                <w:bCs/>
                <w:szCs w:val="21"/>
              </w:rPr>
            </w:pPr>
            <w:r>
              <w:rPr>
                <w:rFonts w:ascii="宋体" w:hAnsi="宋体" w:cs="宋体" w:hint="eastAsia"/>
                <w:bCs/>
                <w:szCs w:val="21"/>
              </w:rPr>
              <w:t>3</w:t>
            </w:r>
          </w:p>
        </w:tc>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2B19" w:rsidRDefault="005C2B19" w:rsidP="00EA43CF">
            <w:pPr>
              <w:spacing w:line="360" w:lineRule="auto"/>
              <w:jc w:val="left"/>
              <w:textAlignment w:val="center"/>
              <w:rPr>
                <w:rFonts w:ascii="宋体" w:hAnsi="宋体" w:cs="宋体"/>
                <w:bCs/>
                <w:szCs w:val="21"/>
              </w:rPr>
            </w:pPr>
            <w:r>
              <w:rPr>
                <w:rFonts w:ascii="宋体" w:hAnsi="宋体" w:cs="宋体" w:hint="eastAsia"/>
                <w:bCs/>
                <w:szCs w:val="21"/>
              </w:rPr>
              <w:t>9</w:t>
            </w:r>
          </w:p>
        </w:tc>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2B19" w:rsidRDefault="005C2B19" w:rsidP="00EA43CF">
            <w:pPr>
              <w:spacing w:line="360" w:lineRule="auto"/>
              <w:jc w:val="left"/>
              <w:textAlignment w:val="center"/>
              <w:rPr>
                <w:rFonts w:ascii="宋体" w:hAnsi="宋体" w:cs="宋体"/>
                <w:bCs/>
                <w:szCs w:val="21"/>
              </w:rPr>
            </w:pPr>
            <w:r>
              <w:rPr>
                <w:rFonts w:ascii="宋体" w:hAnsi="宋体" w:cs="宋体" w:hint="eastAsia"/>
                <w:bCs/>
                <w:szCs w:val="21"/>
              </w:rPr>
              <w:t>15</w:t>
            </w:r>
          </w:p>
        </w:tc>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2B19" w:rsidRDefault="005C2B19" w:rsidP="00EA43CF">
            <w:pPr>
              <w:spacing w:line="360" w:lineRule="auto"/>
              <w:jc w:val="left"/>
              <w:textAlignment w:val="center"/>
              <w:rPr>
                <w:rFonts w:ascii="宋体" w:hAnsi="宋体" w:cs="宋体"/>
                <w:bCs/>
                <w:szCs w:val="21"/>
              </w:rPr>
            </w:pPr>
            <w:r>
              <w:rPr>
                <w:rFonts w:ascii="宋体" w:hAnsi="宋体" w:cs="宋体" w:hint="eastAsia"/>
                <w:bCs/>
                <w:szCs w:val="21"/>
              </w:rPr>
              <w:t>18</w:t>
            </w:r>
          </w:p>
        </w:tc>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C2B19" w:rsidRDefault="005C2B19" w:rsidP="00EA43CF">
            <w:pPr>
              <w:spacing w:line="360" w:lineRule="auto"/>
              <w:jc w:val="left"/>
              <w:textAlignment w:val="center"/>
              <w:rPr>
                <w:rFonts w:ascii="宋体" w:hAnsi="宋体" w:cs="宋体"/>
                <w:bCs/>
                <w:szCs w:val="21"/>
              </w:rPr>
            </w:pPr>
            <w:r>
              <w:rPr>
                <w:rFonts w:ascii="宋体" w:hAnsi="宋体" w:cs="宋体" w:hint="eastAsia"/>
                <w:bCs/>
                <w:szCs w:val="21"/>
              </w:rPr>
              <w:t>21</w:t>
            </w:r>
          </w:p>
        </w:tc>
      </w:tr>
    </w:tbl>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szCs w:val="21"/>
        </w:rPr>
        <w:t>(1)请你分析上述数据，分析单位长度内的数目与薄膜的顶角的关系；</w:t>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szCs w:val="21"/>
        </w:rPr>
        <w:t>(2)将一根金属丝，替换纸片夹在两玻璃板之间，数出条纹数量为6条，请问它的直径相当于几张纸。</w:t>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szCs w:val="21"/>
        </w:rPr>
        <w:t>(3)现在有两根粗细不相等（微有差别）的金属丝A和B，将A和B放在钢质平台上，A和B上面用一透明平板T压住，如图所示。则在T和钢质平台间形成了尖劈形空气薄层，它们在某单色光垂直照射下各产生明暗相间的条纹，试简述怎样判断A和B谁粗谁细?</w:t>
      </w:r>
    </w:p>
    <w:p w:rsidR="005C2B19" w:rsidRDefault="005C2B19" w:rsidP="005C2B19">
      <w:pPr>
        <w:spacing w:line="360" w:lineRule="auto"/>
        <w:jc w:val="left"/>
        <w:textAlignment w:val="center"/>
        <w:rPr>
          <w:rFonts w:ascii="宋体" w:hAnsi="宋体" w:cs="宋体"/>
          <w:bCs/>
          <w:szCs w:val="21"/>
        </w:rPr>
      </w:pPr>
      <w:r>
        <w:rPr>
          <w:rFonts w:ascii="宋体" w:hAnsi="宋体" w:cs="宋体" w:hint="eastAsia"/>
          <w:bCs/>
          <w:noProof/>
          <w:szCs w:val="21"/>
        </w:rPr>
        <w:drawing>
          <wp:inline distT="0" distB="0" distL="114300" distR="114300" wp14:anchorId="014C46EB" wp14:editId="6649656F">
            <wp:extent cx="4962525" cy="2076450"/>
            <wp:effectExtent l="0" t="0" r="9525" b="0"/>
            <wp:docPr id="1358072428" name="图片 135807242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6588033" name="图片 1358072428" descr="figure"/>
                    <pic:cNvPicPr>
                      <a:picLocks noChangeAspect="1"/>
                    </pic:cNvPicPr>
                  </pic:nvPicPr>
                  <pic:blipFill>
                    <a:blip r:embed="rId75"/>
                    <a:stretch>
                      <a:fillRect/>
                    </a:stretch>
                  </pic:blipFill>
                  <pic:spPr>
                    <a:xfrm>
                      <a:off x="0" y="0"/>
                      <a:ext cx="4962525" cy="2076450"/>
                    </a:xfrm>
                    <a:prstGeom prst="rect">
                      <a:avLst/>
                    </a:prstGeom>
                  </pic:spPr>
                </pic:pic>
              </a:graphicData>
            </a:graphic>
          </wp:inline>
        </w:drawing>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【答案】(1)正比；(2)4；(3)见解析</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lastRenderedPageBreak/>
        <w:t>【解析】</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(1)由表格中数据知道，纸张数增大为原来的几倍，条纹数也增大为原来的几倍，说明单位长度内的数目与薄膜的顶角成正比关系。</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(2)由表格中数据知道，条纹数为6条，则是3条的2倍，则纸张数为2的2倍，即为4张，用内插法可知，直径相当于4张纸。</w:t>
      </w:r>
    </w:p>
    <w:p w:rsidR="005C2B19" w:rsidRDefault="005C2B19" w:rsidP="005C2B19">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(3)可以在靠近</w:t>
      </w:r>
      <w:r>
        <w:rPr>
          <w:rFonts w:ascii="宋体" w:hAnsi="宋体" w:cs="宋体" w:hint="eastAsia"/>
          <w:bCs/>
          <w:i/>
          <w:color w:val="FF0000"/>
          <w:szCs w:val="21"/>
        </w:rPr>
        <w:t>B</w:t>
      </w:r>
      <w:r>
        <w:rPr>
          <w:rFonts w:ascii="宋体" w:hAnsi="宋体" w:cs="宋体" w:hint="eastAsia"/>
          <w:bCs/>
          <w:color w:val="FF0000"/>
          <w:szCs w:val="21"/>
        </w:rPr>
        <w:t>端施力向下压玻璃板，如果看到明暗相间的条纹变稀疏，说明角度变小，则说明</w:t>
      </w:r>
      <w:r>
        <w:rPr>
          <w:rFonts w:ascii="宋体" w:hAnsi="宋体" w:cs="宋体" w:hint="eastAsia"/>
          <w:bCs/>
          <w:i/>
          <w:color w:val="FF0000"/>
          <w:szCs w:val="21"/>
        </w:rPr>
        <w:t>B</w:t>
      </w:r>
      <w:r>
        <w:rPr>
          <w:rFonts w:ascii="宋体" w:hAnsi="宋体" w:cs="宋体" w:hint="eastAsia"/>
          <w:bCs/>
          <w:color w:val="FF0000"/>
          <w:szCs w:val="21"/>
        </w:rPr>
        <w:t>比</w:t>
      </w:r>
      <w:r>
        <w:rPr>
          <w:rFonts w:ascii="宋体" w:hAnsi="宋体" w:cs="宋体" w:hint="eastAsia"/>
          <w:bCs/>
          <w:i/>
          <w:color w:val="FF0000"/>
          <w:szCs w:val="21"/>
        </w:rPr>
        <w:t>A</w:t>
      </w:r>
      <w:r>
        <w:rPr>
          <w:rFonts w:ascii="宋体" w:hAnsi="宋体" w:cs="宋体" w:hint="eastAsia"/>
          <w:bCs/>
          <w:color w:val="FF0000"/>
          <w:szCs w:val="21"/>
        </w:rPr>
        <w:t>的直径要粗。如果看到明暗相间的条纹变密集，则说明</w:t>
      </w:r>
      <w:r>
        <w:rPr>
          <w:rFonts w:ascii="宋体" w:hAnsi="宋体" w:cs="宋体" w:hint="eastAsia"/>
          <w:bCs/>
          <w:i/>
          <w:color w:val="FF0000"/>
          <w:szCs w:val="21"/>
        </w:rPr>
        <w:t>B</w:t>
      </w:r>
      <w:r>
        <w:rPr>
          <w:rFonts w:ascii="宋体" w:hAnsi="宋体" w:cs="宋体" w:hint="eastAsia"/>
          <w:bCs/>
          <w:color w:val="FF0000"/>
          <w:szCs w:val="21"/>
        </w:rPr>
        <w:t>比</w:t>
      </w:r>
      <w:r>
        <w:rPr>
          <w:rFonts w:ascii="宋体" w:hAnsi="宋体" w:cs="宋体" w:hint="eastAsia"/>
          <w:bCs/>
          <w:i/>
          <w:color w:val="FF0000"/>
          <w:szCs w:val="21"/>
        </w:rPr>
        <w:t>A</w:t>
      </w:r>
      <w:r>
        <w:rPr>
          <w:rFonts w:ascii="宋体" w:hAnsi="宋体" w:cs="宋体" w:hint="eastAsia"/>
          <w:bCs/>
          <w:color w:val="FF0000"/>
          <w:szCs w:val="21"/>
        </w:rPr>
        <w:t>的直径要细。</w:t>
      </w:r>
    </w:p>
    <w:p w:rsidR="005C2B19" w:rsidRDefault="005C2B19" w:rsidP="005C2B19">
      <w:pPr>
        <w:spacing w:line="360" w:lineRule="auto"/>
        <w:jc w:val="left"/>
        <w:textAlignment w:val="center"/>
        <w:rPr>
          <w:rFonts w:ascii="宋体" w:hAnsi="宋体" w:cs="宋体"/>
          <w:bCs/>
          <w:szCs w:val="21"/>
        </w:rPr>
      </w:pPr>
    </w:p>
    <w:p w:rsidR="000A6FC0" w:rsidRPr="005C2B19" w:rsidRDefault="000A6FC0" w:rsidP="000A6FC0">
      <w:pPr>
        <w:spacing w:line="360" w:lineRule="auto"/>
        <w:jc w:val="center"/>
        <w:rPr>
          <w:rFonts w:ascii="宋体" w:hAnsi="宋体" w:cs="宋体"/>
          <w:b/>
          <w:color w:val="FF0000"/>
          <w:kern w:val="0"/>
          <w:sz w:val="30"/>
          <w:szCs w:val="30"/>
        </w:rPr>
      </w:pPr>
    </w:p>
    <w:sectPr w:rsidR="000A6FC0" w:rsidRPr="005C2B19">
      <w:headerReference w:type="default" r:id="rId7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40C5" w:rsidRDefault="001E40C5" w:rsidP="002B2FC7">
      <w:pPr>
        <w:spacing w:after="0" w:line="240" w:lineRule="auto"/>
      </w:pPr>
      <w:r>
        <w:separator/>
      </w:r>
    </w:p>
  </w:endnote>
  <w:endnote w:type="continuationSeparator" w:id="0">
    <w:p w:rsidR="001E40C5" w:rsidRDefault="001E40C5" w:rsidP="002B2F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40C5" w:rsidRDefault="001E40C5" w:rsidP="002B2FC7">
      <w:pPr>
        <w:spacing w:after="0" w:line="240" w:lineRule="auto"/>
      </w:pPr>
      <w:r>
        <w:separator/>
      </w:r>
    </w:p>
  </w:footnote>
  <w:footnote w:type="continuationSeparator" w:id="0">
    <w:p w:rsidR="001E40C5" w:rsidRDefault="001E40C5" w:rsidP="002B2FC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2FC7" w:rsidRDefault="002B2FC7">
    <w:pPr>
      <w:pStyle w:val="a3"/>
    </w:pPr>
    <w:r>
      <w:rPr>
        <w:rFonts w:hint="eastAsia"/>
      </w:rPr>
      <w:t>2020-2021</w:t>
    </w:r>
    <w:r>
      <w:rPr>
        <w:rFonts w:hint="eastAsia"/>
      </w:rPr>
      <w:t>学年度第一学期期末考试物理试题</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072F7"/>
    <w:multiLevelType w:val="multilevel"/>
    <w:tmpl w:val="0AE072F7"/>
    <w:lvl w:ilvl="0">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3A0A"/>
    <w:rsid w:val="000A6FC0"/>
    <w:rsid w:val="00114AD8"/>
    <w:rsid w:val="001E40C5"/>
    <w:rsid w:val="002B2FC7"/>
    <w:rsid w:val="003A6130"/>
    <w:rsid w:val="005C2B19"/>
    <w:rsid w:val="005D3A0A"/>
    <w:rsid w:val="0060070A"/>
    <w:rsid w:val="00A7719F"/>
    <w:rsid w:val="00E2417B"/>
    <w:rsid w:val="00ED69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2FC7"/>
    <w:pPr>
      <w:widowControl w:val="0"/>
      <w:spacing w:after="200" w:line="276" w:lineRule="auto"/>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B2FC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B2FC7"/>
    <w:rPr>
      <w:sz w:val="18"/>
      <w:szCs w:val="18"/>
    </w:rPr>
  </w:style>
  <w:style w:type="paragraph" w:styleId="a4">
    <w:name w:val="footer"/>
    <w:basedOn w:val="a"/>
    <w:link w:val="Char0"/>
    <w:uiPriority w:val="99"/>
    <w:unhideWhenUsed/>
    <w:rsid w:val="002B2FC7"/>
    <w:pPr>
      <w:tabs>
        <w:tab w:val="center" w:pos="4153"/>
        <w:tab w:val="right" w:pos="8306"/>
      </w:tabs>
      <w:snapToGrid w:val="0"/>
      <w:jc w:val="left"/>
    </w:pPr>
    <w:rPr>
      <w:sz w:val="18"/>
      <w:szCs w:val="18"/>
    </w:rPr>
  </w:style>
  <w:style w:type="character" w:customStyle="1" w:styleId="Char0">
    <w:name w:val="页脚 Char"/>
    <w:basedOn w:val="a0"/>
    <w:link w:val="a4"/>
    <w:uiPriority w:val="99"/>
    <w:rsid w:val="002B2FC7"/>
    <w:rPr>
      <w:sz w:val="18"/>
      <w:szCs w:val="18"/>
    </w:rPr>
  </w:style>
  <w:style w:type="paragraph" w:styleId="a5">
    <w:name w:val="Balloon Text"/>
    <w:basedOn w:val="a"/>
    <w:link w:val="Char1"/>
    <w:uiPriority w:val="99"/>
    <w:semiHidden/>
    <w:unhideWhenUsed/>
    <w:rsid w:val="002B2FC7"/>
    <w:pPr>
      <w:spacing w:after="0" w:line="240" w:lineRule="auto"/>
    </w:pPr>
    <w:rPr>
      <w:sz w:val="18"/>
      <w:szCs w:val="18"/>
    </w:rPr>
  </w:style>
  <w:style w:type="character" w:customStyle="1" w:styleId="Char1">
    <w:name w:val="批注框文本 Char"/>
    <w:basedOn w:val="a0"/>
    <w:link w:val="a5"/>
    <w:uiPriority w:val="99"/>
    <w:semiHidden/>
    <w:rsid w:val="002B2FC7"/>
    <w:rPr>
      <w:rFonts w:ascii="Times New Roman" w:eastAsia="宋体" w:hAnsi="Times New Roman" w:cs="Times New Roman"/>
      <w:sz w:val="18"/>
      <w:szCs w:val="18"/>
    </w:rPr>
  </w:style>
  <w:style w:type="paragraph" w:customStyle="1" w:styleId="2">
    <w:name w:val="列出段落2"/>
    <w:basedOn w:val="a"/>
    <w:uiPriority w:val="34"/>
    <w:qFormat/>
    <w:rsid w:val="002B2FC7"/>
    <w:pPr>
      <w:ind w:firstLineChars="200" w:firstLine="420"/>
    </w:pPr>
  </w:style>
  <w:style w:type="table" w:styleId="a6">
    <w:name w:val="Table Grid"/>
    <w:qFormat/>
    <w:rsid w:val="000A6FC0"/>
    <w:pPr>
      <w:spacing w:after="200" w:line="276" w:lineRule="auto"/>
    </w:pPr>
    <w:rPr>
      <w:rFonts w:ascii="Calibri" w:eastAsia="宋体"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2FC7"/>
    <w:pPr>
      <w:widowControl w:val="0"/>
      <w:spacing w:after="200" w:line="276" w:lineRule="auto"/>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B2FC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B2FC7"/>
    <w:rPr>
      <w:sz w:val="18"/>
      <w:szCs w:val="18"/>
    </w:rPr>
  </w:style>
  <w:style w:type="paragraph" w:styleId="a4">
    <w:name w:val="footer"/>
    <w:basedOn w:val="a"/>
    <w:link w:val="Char0"/>
    <w:uiPriority w:val="99"/>
    <w:unhideWhenUsed/>
    <w:rsid w:val="002B2FC7"/>
    <w:pPr>
      <w:tabs>
        <w:tab w:val="center" w:pos="4153"/>
        <w:tab w:val="right" w:pos="8306"/>
      </w:tabs>
      <w:snapToGrid w:val="0"/>
      <w:jc w:val="left"/>
    </w:pPr>
    <w:rPr>
      <w:sz w:val="18"/>
      <w:szCs w:val="18"/>
    </w:rPr>
  </w:style>
  <w:style w:type="character" w:customStyle="1" w:styleId="Char0">
    <w:name w:val="页脚 Char"/>
    <w:basedOn w:val="a0"/>
    <w:link w:val="a4"/>
    <w:uiPriority w:val="99"/>
    <w:rsid w:val="002B2FC7"/>
    <w:rPr>
      <w:sz w:val="18"/>
      <w:szCs w:val="18"/>
    </w:rPr>
  </w:style>
  <w:style w:type="paragraph" w:styleId="a5">
    <w:name w:val="Balloon Text"/>
    <w:basedOn w:val="a"/>
    <w:link w:val="Char1"/>
    <w:uiPriority w:val="99"/>
    <w:semiHidden/>
    <w:unhideWhenUsed/>
    <w:rsid w:val="002B2FC7"/>
    <w:pPr>
      <w:spacing w:after="0" w:line="240" w:lineRule="auto"/>
    </w:pPr>
    <w:rPr>
      <w:sz w:val="18"/>
      <w:szCs w:val="18"/>
    </w:rPr>
  </w:style>
  <w:style w:type="character" w:customStyle="1" w:styleId="Char1">
    <w:name w:val="批注框文本 Char"/>
    <w:basedOn w:val="a0"/>
    <w:link w:val="a5"/>
    <w:uiPriority w:val="99"/>
    <w:semiHidden/>
    <w:rsid w:val="002B2FC7"/>
    <w:rPr>
      <w:rFonts w:ascii="Times New Roman" w:eastAsia="宋体" w:hAnsi="Times New Roman" w:cs="Times New Roman"/>
      <w:sz w:val="18"/>
      <w:szCs w:val="18"/>
    </w:rPr>
  </w:style>
  <w:style w:type="paragraph" w:customStyle="1" w:styleId="2">
    <w:name w:val="列出段落2"/>
    <w:basedOn w:val="a"/>
    <w:uiPriority w:val="34"/>
    <w:qFormat/>
    <w:rsid w:val="002B2FC7"/>
    <w:pPr>
      <w:ind w:firstLineChars="200" w:firstLine="420"/>
    </w:pPr>
  </w:style>
  <w:style w:type="table" w:styleId="a6">
    <w:name w:val="Table Grid"/>
    <w:qFormat/>
    <w:rsid w:val="000A6FC0"/>
    <w:pPr>
      <w:spacing w:after="200" w:line="276" w:lineRule="auto"/>
    </w:pPr>
    <w:rPr>
      <w:rFonts w:ascii="Calibri" w:eastAsia="宋体"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image" Target="media/image23.png"/><Relationship Id="rId21" Type="http://schemas.openxmlformats.org/officeDocument/2006/relationships/image" Target="media/image12.wmf"/><Relationship Id="rId34" Type="http://schemas.openxmlformats.org/officeDocument/2006/relationships/oleObject" Target="embeddings/oleObject9.bin"/><Relationship Id="rId42" Type="http://schemas.openxmlformats.org/officeDocument/2006/relationships/image" Target="media/image26.png"/><Relationship Id="rId47" Type="http://schemas.openxmlformats.org/officeDocument/2006/relationships/oleObject" Target="embeddings/oleObject10.bin"/><Relationship Id="rId50" Type="http://schemas.openxmlformats.org/officeDocument/2006/relationships/image" Target="media/image32.png"/><Relationship Id="rId55" Type="http://schemas.openxmlformats.org/officeDocument/2006/relationships/oleObject" Target="embeddings/oleObject13.bin"/><Relationship Id="rId63" Type="http://schemas.openxmlformats.org/officeDocument/2006/relationships/oleObject" Target="embeddings/oleObject18.bin"/><Relationship Id="rId68" Type="http://schemas.openxmlformats.org/officeDocument/2006/relationships/oleObject" Target="embeddings/oleObject22.bin"/><Relationship Id="rId76"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image" Target="media/image40.wmf"/><Relationship Id="rId2" Type="http://schemas.openxmlformats.org/officeDocument/2006/relationships/styles" Target="styles.xml"/><Relationship Id="rId16" Type="http://schemas.openxmlformats.org/officeDocument/2006/relationships/image" Target="media/image9.png"/><Relationship Id="rId29" Type="http://schemas.openxmlformats.org/officeDocument/2006/relationships/image" Target="media/image16.wmf"/><Relationship Id="rId11" Type="http://schemas.openxmlformats.org/officeDocument/2006/relationships/image" Target="media/image4.png"/><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21.png"/><Relationship Id="rId40" Type="http://schemas.openxmlformats.org/officeDocument/2006/relationships/image" Target="media/image24.png"/><Relationship Id="rId45" Type="http://schemas.openxmlformats.org/officeDocument/2006/relationships/image" Target="media/image29.png"/><Relationship Id="rId53" Type="http://schemas.openxmlformats.org/officeDocument/2006/relationships/oleObject" Target="embeddings/oleObject12.bin"/><Relationship Id="rId58" Type="http://schemas.openxmlformats.org/officeDocument/2006/relationships/image" Target="media/image37.wmf"/><Relationship Id="rId66" Type="http://schemas.openxmlformats.org/officeDocument/2006/relationships/oleObject" Target="embeddings/oleObject20.bin"/><Relationship Id="rId74" Type="http://schemas.openxmlformats.org/officeDocument/2006/relationships/oleObject" Target="embeddings/oleObject26.bin"/><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3.wmf"/><Relationship Id="rId28" Type="http://schemas.openxmlformats.org/officeDocument/2006/relationships/oleObject" Target="embeddings/oleObject6.bin"/><Relationship Id="rId36" Type="http://schemas.openxmlformats.org/officeDocument/2006/relationships/image" Target="media/image20.png"/><Relationship Id="rId49" Type="http://schemas.openxmlformats.org/officeDocument/2006/relationships/oleObject" Target="embeddings/oleObject11.bin"/><Relationship Id="rId57" Type="http://schemas.openxmlformats.org/officeDocument/2006/relationships/oleObject" Target="embeddings/oleObject14.bin"/><Relationship Id="rId61" Type="http://schemas.openxmlformats.org/officeDocument/2006/relationships/oleObject" Target="embeddings/oleObject16.bin"/><Relationship Id="rId10" Type="http://schemas.openxmlformats.org/officeDocument/2006/relationships/image" Target="media/image3.png"/><Relationship Id="rId19" Type="http://schemas.openxmlformats.org/officeDocument/2006/relationships/image" Target="media/image11.wmf"/><Relationship Id="rId31" Type="http://schemas.openxmlformats.org/officeDocument/2006/relationships/image" Target="media/image17.wmf"/><Relationship Id="rId44" Type="http://schemas.openxmlformats.org/officeDocument/2006/relationships/image" Target="media/image28.png"/><Relationship Id="rId52" Type="http://schemas.openxmlformats.org/officeDocument/2006/relationships/image" Target="media/image34.wmf"/><Relationship Id="rId60" Type="http://schemas.openxmlformats.org/officeDocument/2006/relationships/image" Target="media/image38.wmf"/><Relationship Id="rId65" Type="http://schemas.openxmlformats.org/officeDocument/2006/relationships/oleObject" Target="embeddings/oleObject19.bin"/><Relationship Id="rId73" Type="http://schemas.openxmlformats.org/officeDocument/2006/relationships/image" Target="media/image41.wmf"/><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oleObject" Target="embeddings/oleObject3.bin"/><Relationship Id="rId27" Type="http://schemas.openxmlformats.org/officeDocument/2006/relationships/image" Target="media/image15.wmf"/><Relationship Id="rId30" Type="http://schemas.openxmlformats.org/officeDocument/2006/relationships/oleObject" Target="embeddings/oleObject7.bin"/><Relationship Id="rId35" Type="http://schemas.openxmlformats.org/officeDocument/2006/relationships/image" Target="media/image19.png"/><Relationship Id="rId43" Type="http://schemas.openxmlformats.org/officeDocument/2006/relationships/image" Target="media/image27.png"/><Relationship Id="rId48" Type="http://schemas.openxmlformats.org/officeDocument/2006/relationships/image" Target="media/image31.wmf"/><Relationship Id="rId56" Type="http://schemas.openxmlformats.org/officeDocument/2006/relationships/image" Target="media/image36.wmf"/><Relationship Id="rId64" Type="http://schemas.openxmlformats.org/officeDocument/2006/relationships/image" Target="media/image39.wmf"/><Relationship Id="rId69" Type="http://schemas.openxmlformats.org/officeDocument/2006/relationships/oleObject" Target="embeddings/oleObject23.bin"/><Relationship Id="rId77"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image" Target="media/image33.png"/><Relationship Id="rId72" Type="http://schemas.openxmlformats.org/officeDocument/2006/relationships/oleObject" Target="embeddings/oleObject25.bin"/><Relationship Id="rId3" Type="http://schemas.microsoft.com/office/2007/relationships/stylesWithEffects" Target="stylesWithEffects.xml"/><Relationship Id="rId12" Type="http://schemas.openxmlformats.org/officeDocument/2006/relationships/image" Target="media/image5.png"/><Relationship Id="rId17" Type="http://schemas.openxmlformats.org/officeDocument/2006/relationships/image" Target="media/image10.wmf"/><Relationship Id="rId25" Type="http://schemas.openxmlformats.org/officeDocument/2006/relationships/image" Target="media/image14.wmf"/><Relationship Id="rId33" Type="http://schemas.openxmlformats.org/officeDocument/2006/relationships/image" Target="media/image18.wmf"/><Relationship Id="rId38" Type="http://schemas.openxmlformats.org/officeDocument/2006/relationships/image" Target="media/image22.png"/><Relationship Id="rId46" Type="http://schemas.openxmlformats.org/officeDocument/2006/relationships/image" Target="media/image30.wmf"/><Relationship Id="rId59" Type="http://schemas.openxmlformats.org/officeDocument/2006/relationships/oleObject" Target="embeddings/oleObject15.bin"/><Relationship Id="rId67" Type="http://schemas.openxmlformats.org/officeDocument/2006/relationships/oleObject" Target="embeddings/oleObject21.bin"/><Relationship Id="rId20" Type="http://schemas.openxmlformats.org/officeDocument/2006/relationships/oleObject" Target="embeddings/oleObject2.bin"/><Relationship Id="rId41" Type="http://schemas.openxmlformats.org/officeDocument/2006/relationships/image" Target="media/image25.png"/><Relationship Id="rId54" Type="http://schemas.openxmlformats.org/officeDocument/2006/relationships/image" Target="media/image35.wmf"/><Relationship Id="rId62" Type="http://schemas.openxmlformats.org/officeDocument/2006/relationships/oleObject" Target="embeddings/oleObject17.bin"/><Relationship Id="rId70" Type="http://schemas.openxmlformats.org/officeDocument/2006/relationships/oleObject" Target="embeddings/oleObject24.bin"/><Relationship Id="rId75" Type="http://schemas.openxmlformats.org/officeDocument/2006/relationships/image" Target="media/image42.png"/><Relationship Id="rId1" Type="http://schemas.openxmlformats.org/officeDocument/2006/relationships/numbering" Target="numbering.xml"/><Relationship Id="rId6"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1357</Words>
  <Characters>7741</Characters>
  <Application>Microsoft Office Word</Application>
  <DocSecurity>0</DocSecurity>
  <Lines>64</Lines>
  <Paragraphs>18</Paragraphs>
  <ScaleCrop>false</ScaleCrop>
  <Company>China</Company>
  <LinksUpToDate>false</LinksUpToDate>
  <CharactersWithSpaces>9080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2021-01-25T13:34:00Z</dcterms:created>
  <dcterms:modified xsi:type="dcterms:W3CDTF">2021-01-25T13:34:00Z</dcterms:modified>
</cp:coreProperties>
</file>