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9522A6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9522A6">
        <w:rPr>
          <w:rFonts w:ascii="黑体" w:eastAsia="黑体" w:hAnsi="黑体" w:hint="eastAsia"/>
          <w:b/>
          <w:color w:val="FF0000"/>
          <w:kern w:val="0"/>
          <w:sz w:val="36"/>
          <w:szCs w:val="36"/>
          <w:lang w:val="zh-CN"/>
        </w:rPr>
        <w:t>河北省</w:t>
      </w:r>
      <w:r w:rsidR="00094E6F" w:rsidRPr="00094E6F">
        <w:rPr>
          <w:rFonts w:ascii="黑体" w:eastAsia="黑体" w:hAnsi="黑体" w:hint="eastAsia"/>
          <w:b/>
          <w:color w:val="FF0000"/>
          <w:kern w:val="0"/>
          <w:sz w:val="36"/>
          <w:szCs w:val="36"/>
          <w:lang w:val="zh-CN"/>
        </w:rPr>
        <w:t>张家口市怀安县</w:t>
      </w:r>
      <w:r w:rsidR="008C716F" w:rsidRPr="009522A6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2020-2021学年第一学期期末试卷八年级物理</w:t>
      </w:r>
      <w:r w:rsidR="00F275D8" w:rsidRPr="009522A6">
        <w:rPr>
          <w:rFonts w:ascii="黑体" w:eastAsia="黑体" w:hAnsi="黑体" w:cs="宋体" w:hint="eastAsia"/>
          <w:b/>
          <w:color w:val="FF0000"/>
          <w:sz w:val="36"/>
          <w:szCs w:val="36"/>
        </w:rPr>
        <w:t>试题</w:t>
      </w:r>
    </w:p>
    <w:bookmarkEnd w:id="0"/>
    <w:p w:rsidR="00094E6F" w:rsidRDefault="00094E6F" w:rsidP="00094E6F">
      <w:pPr>
        <w:spacing w:line="360" w:lineRule="auto"/>
        <w:jc w:val="center"/>
        <w:rPr>
          <w:rFonts w:hint="eastAsia"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sz w:val="24"/>
        </w:rPr>
        <w:t>（</w:t>
      </w:r>
      <w:r>
        <w:rPr>
          <w:rFonts w:ascii="宋体" w:hAnsi="宋体" w:hint="eastAsia"/>
          <w:b/>
          <w:bCs/>
          <w:color w:val="000000"/>
          <w:sz w:val="24"/>
        </w:rPr>
        <w:t>考试时间为90分钟，满分为100分</w:t>
      </w:r>
      <w:r>
        <w:rPr>
          <w:rFonts w:ascii="宋体" w:hAnsi="宋体" w:hint="eastAsia"/>
          <w:b/>
          <w:bCs/>
          <w:sz w:val="24"/>
        </w:rPr>
        <w:t>）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061"/>
        <w:gridCol w:w="1197"/>
        <w:gridCol w:w="1198"/>
        <w:gridCol w:w="1198"/>
        <w:gridCol w:w="1098"/>
      </w:tblGrid>
      <w:tr w:rsidR="00094E6F" w:rsidTr="00167DE8">
        <w:trPr>
          <w:trHeight w:val="414"/>
          <w:jc w:val="center"/>
        </w:trPr>
        <w:tc>
          <w:tcPr>
            <w:tcW w:w="98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题号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一</w:t>
            </w:r>
          </w:p>
        </w:tc>
        <w:tc>
          <w:tcPr>
            <w:tcW w:w="1197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二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三</w:t>
            </w:r>
          </w:p>
        </w:tc>
        <w:tc>
          <w:tcPr>
            <w:tcW w:w="119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四</w:t>
            </w:r>
          </w:p>
        </w:tc>
        <w:tc>
          <w:tcPr>
            <w:tcW w:w="109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总分</w:t>
            </w:r>
          </w:p>
        </w:tc>
      </w:tr>
      <w:tr w:rsidR="00094E6F" w:rsidTr="00167DE8">
        <w:trPr>
          <w:trHeight w:val="430"/>
          <w:jc w:val="center"/>
        </w:trPr>
        <w:tc>
          <w:tcPr>
            <w:tcW w:w="98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得分</w:t>
            </w:r>
          </w:p>
        </w:tc>
        <w:tc>
          <w:tcPr>
            <w:tcW w:w="1061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</w:tcPr>
          <w:p w:rsidR="00094E6F" w:rsidRDefault="00094E6F" w:rsidP="00167DE8">
            <w:pPr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</w:tbl>
    <w:tbl>
      <w:tblPr>
        <w:tblStyle w:val="a9"/>
        <w:tblpPr w:leftFromText="180" w:rightFromText="180" w:vertAnchor="text" w:horzAnchor="page" w:tblpX="2027" w:tblpY="20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85"/>
      </w:tblGrid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评卷人</w:t>
            </w:r>
          </w:p>
        </w:tc>
      </w:tr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</w:tbl>
    <w:p w:rsidR="00094E6F" w:rsidRDefault="00094E6F" w:rsidP="00094E6F">
      <w:pPr>
        <w:widowControl/>
        <w:shd w:val="clear" w:color="auto" w:fill="FFFFFF"/>
        <w:spacing w:beforeLines="50" w:before="156" w:line="360" w:lineRule="auto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黑体" w:eastAsia="黑体" w:hAnsi="宋体" w:hint="eastAsia"/>
          <w:b/>
          <w:bCs/>
          <w:color w:val="000000"/>
          <w:kern w:val="0"/>
          <w:sz w:val="24"/>
        </w:rPr>
        <w:t>一、选择题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（1—16小题为单项选择题，每小题2分；17—18小题</w:t>
      </w:r>
    </w:p>
    <w:p w:rsidR="00094E6F" w:rsidRDefault="00094E6F" w:rsidP="00094E6F">
      <w:pPr>
        <w:widowControl/>
        <w:shd w:val="clear" w:color="auto" w:fill="FFFFFF"/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为多项选择题，每小题3分，选对但不全得2分，多选、错选均</w:t>
      </w:r>
    </w:p>
    <w:p w:rsidR="00094E6F" w:rsidRDefault="00094E6F" w:rsidP="00094E6F">
      <w:pPr>
        <w:widowControl/>
        <w:shd w:val="clear" w:color="auto" w:fill="FFFFFF"/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不得分，共38分。）</w:t>
      </w:r>
    </w:p>
    <w:p w:rsidR="00094E6F" w:rsidRDefault="00094E6F" w:rsidP="00094E6F">
      <w:pPr>
        <w:spacing w:line="360" w:lineRule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1</w:t>
      </w:r>
      <w:r>
        <w:rPr>
          <w:rFonts w:ascii="宋体" w:hAnsi="宋体" w:cs="宋体" w:hint="eastAsia"/>
          <w:b/>
          <w:bCs/>
          <w:color w:val="000000"/>
          <w:szCs w:val="21"/>
        </w:rPr>
        <w:t>．</w:t>
      </w:r>
      <w:r>
        <w:rPr>
          <w:rFonts w:hint="eastAsia"/>
          <w:b/>
          <w:bCs/>
          <w:color w:val="000000"/>
          <w:szCs w:val="21"/>
        </w:rPr>
        <w:t>下列几种估测最符合实际情况的是</w:t>
      </w:r>
      <w:r>
        <w:rPr>
          <w:rFonts w:hint="eastAsia"/>
          <w:b/>
          <w:bCs/>
          <w:color w:val="000000"/>
          <w:szCs w:val="21"/>
        </w:rPr>
        <w:t xml:space="preserve">                                     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）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A．人步行的速度约为5m/s         </w:t>
      </w:r>
      <w:r>
        <w:rPr>
          <w:rFonts w:ascii="宋体" w:hAnsi="宋体" w:cs="宋体" w:hint="eastAsia"/>
          <w:b/>
          <w:bCs/>
          <w:color w:val="000000"/>
          <w:sz w:val="13"/>
          <w:szCs w:val="13"/>
        </w:rPr>
        <w:t xml:space="preserve"> </w:t>
      </w:r>
      <w:r>
        <w:rPr>
          <w:rFonts w:ascii="宋体" w:hAnsi="宋体" w:cs="宋体" w:hint="eastAsia"/>
          <w:b/>
          <w:bCs/>
          <w:color w:val="000000"/>
          <w:szCs w:val="21"/>
        </w:rPr>
        <w:t xml:space="preserve"> B．全新的2B铅笔长约18cm</w:t>
      </w:r>
    </w:p>
    <w:p w:rsidR="00094E6F" w:rsidRDefault="00094E6F" w:rsidP="00094E6F">
      <w:pPr>
        <w:spacing w:line="360" w:lineRule="auto"/>
        <w:rPr>
          <w:rFonts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C．人体感觉最舒适的温度约为37℃ </w:t>
      </w:r>
      <w:r>
        <w:rPr>
          <w:rFonts w:ascii="宋体" w:hAnsi="宋体" w:cs="宋体" w:hint="eastAsia"/>
          <w:b/>
          <w:bCs/>
          <w:color w:val="000000"/>
          <w:sz w:val="10"/>
          <w:szCs w:val="10"/>
        </w:rPr>
        <w:t xml:space="preserve"> </w:t>
      </w:r>
      <w:r>
        <w:rPr>
          <w:rFonts w:ascii="宋体" w:hAnsi="宋体" w:cs="宋体" w:hint="eastAsia"/>
          <w:b/>
          <w:bCs/>
          <w:color w:val="000000"/>
          <w:szCs w:val="21"/>
        </w:rPr>
        <w:t xml:space="preserve"> D．</w:t>
      </w:r>
      <w:r>
        <w:rPr>
          <w:rFonts w:hint="eastAsia"/>
          <w:b/>
          <w:bCs/>
          <w:color w:val="000000"/>
          <w:szCs w:val="21"/>
        </w:rPr>
        <w:t>一张试卷厚度的大约</w:t>
      </w:r>
      <w:r>
        <w:rPr>
          <w:rFonts w:hint="eastAsia"/>
          <w:b/>
          <w:bCs/>
          <w:color w:val="000000"/>
          <w:szCs w:val="21"/>
        </w:rPr>
        <w:t>1mm</w:t>
      </w:r>
    </w:p>
    <w:p w:rsidR="00094E6F" w:rsidRDefault="00094E6F" w:rsidP="00094E6F">
      <w:pPr>
        <w:spacing w:line="360" w:lineRule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2</w:t>
      </w:r>
      <w:r>
        <w:rPr>
          <w:rFonts w:ascii="宋体" w:hAnsi="宋体" w:cs="宋体" w:hint="eastAsia"/>
          <w:b/>
          <w:bCs/>
          <w:color w:val="000000"/>
          <w:szCs w:val="21"/>
        </w:rPr>
        <w:t>．</w:t>
      </w:r>
      <w:r>
        <w:rPr>
          <w:rFonts w:hint="eastAsia"/>
          <w:b/>
          <w:bCs/>
          <w:color w:val="000000"/>
          <w:szCs w:val="21"/>
        </w:rPr>
        <w:t>在用刻度尺测量物体的长度时，下列要求中</w:t>
      </w:r>
      <w:r>
        <w:rPr>
          <w:rFonts w:hint="eastAsia"/>
          <w:b/>
          <w:bCs/>
          <w:color w:val="000000"/>
          <w:szCs w:val="21"/>
          <w:em w:val="dot"/>
        </w:rPr>
        <w:t>错误</w:t>
      </w:r>
      <w:r>
        <w:rPr>
          <w:rFonts w:hint="eastAsia"/>
          <w:b/>
          <w:bCs/>
          <w:color w:val="000000"/>
          <w:szCs w:val="21"/>
        </w:rPr>
        <w:t>的是</w:t>
      </w:r>
      <w:r>
        <w:rPr>
          <w:rFonts w:hint="eastAsia"/>
          <w:b/>
          <w:bCs/>
          <w:color w:val="000000"/>
          <w:szCs w:val="21"/>
        </w:rPr>
        <w:t xml:space="preserve">                     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）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A．测量时刻度尺不能倾斜           B．测量时必须从刻度尺的左端量起</w:t>
      </w:r>
    </w:p>
    <w:p w:rsidR="00094E6F" w:rsidRDefault="00094E6F" w:rsidP="00094E6F">
      <w:pPr>
        <w:spacing w:line="360" w:lineRule="auto"/>
        <w:rPr>
          <w:rFonts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C．读数时视线应垂直刻度尺         D．</w:t>
      </w:r>
      <w:r>
        <w:rPr>
          <w:rFonts w:hint="eastAsia"/>
          <w:b/>
          <w:bCs/>
          <w:color w:val="000000"/>
          <w:szCs w:val="21"/>
        </w:rPr>
        <w:t>记录测量结果时必须在数字后面说明单位</w:t>
      </w:r>
    </w:p>
    <w:p w:rsidR="00094E6F" w:rsidRDefault="00094E6F" w:rsidP="00094E6F">
      <w:pPr>
        <w:spacing w:line="360" w:lineRule="auto"/>
        <w:ind w:left="316" w:hangingChars="150" w:hanging="316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3</w:t>
      </w:r>
      <w:r>
        <w:rPr>
          <w:rFonts w:ascii="宋体" w:hAnsi="宋体" w:cs="宋体" w:hint="eastAsia"/>
          <w:b/>
          <w:bCs/>
          <w:color w:val="000000"/>
          <w:szCs w:val="21"/>
        </w:rPr>
        <w:t>．</w:t>
      </w:r>
      <w:r>
        <w:rPr>
          <w:rFonts w:hint="eastAsia"/>
          <w:b/>
          <w:bCs/>
          <w:color w:val="000000"/>
          <w:szCs w:val="21"/>
        </w:rPr>
        <w:t>小军同学用下列四种方法测定小球沿桌面滚动时的平均速度，其中你认为最好的是</w:t>
      </w:r>
    </w:p>
    <w:p w:rsidR="00094E6F" w:rsidRDefault="00094E6F" w:rsidP="00094E6F">
      <w:pPr>
        <w:spacing w:line="360" w:lineRule="auto"/>
        <w:ind w:left="316" w:hangingChars="150" w:hanging="316"/>
        <w:rPr>
          <w:rFonts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                                                                   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）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A．先选定一段较长的路程，测定小球通过这段路程所用的时间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B．先选定一段较短的路程，测定小球通过这段路程所用的时间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C．先选定一段较长的时间，测定小球在这段时间内通过的路程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D．先选定一段较短的时间，测定小球在这段时间内通过的路程</w:t>
      </w:r>
    </w:p>
    <w:p w:rsidR="00094E6F" w:rsidRDefault="00094E6F" w:rsidP="00094E6F">
      <w:pPr>
        <w:spacing w:line="360" w:lineRule="auto"/>
        <w:ind w:left="316" w:hangingChars="150" w:hanging="316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4</w:t>
      </w:r>
      <w:r>
        <w:rPr>
          <w:rFonts w:ascii="宋体" w:hAnsi="宋体" w:cs="宋体" w:hint="eastAsia"/>
          <w:b/>
          <w:bCs/>
          <w:color w:val="000000"/>
          <w:szCs w:val="21"/>
        </w:rPr>
        <w:t>．</w:t>
      </w:r>
      <w:r>
        <w:rPr>
          <w:rFonts w:hint="eastAsia"/>
          <w:b/>
          <w:bCs/>
          <w:color w:val="000000"/>
          <w:szCs w:val="21"/>
        </w:rPr>
        <w:t>小林骑自行车沿河堤向下游行进，感觉无风，但堤上柳树的枝叶却在随风飘拂．此时的风向是</w:t>
      </w:r>
      <w:r>
        <w:rPr>
          <w:rFonts w:hint="eastAsia"/>
          <w:b/>
          <w:bCs/>
          <w:color w:val="000000"/>
          <w:szCs w:val="21"/>
        </w:rPr>
        <w:t xml:space="preserve">                                                           </w:t>
      </w:r>
      <w:r>
        <w:rPr>
          <w:rFonts w:hint="eastAsia"/>
          <w:b/>
          <w:bCs/>
          <w:color w:val="000000"/>
          <w:szCs w:val="21"/>
        </w:rPr>
        <w:t>（　　）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A．向下游       B．向上游         C．向河对岸        D．从对岸吹来</w:t>
      </w:r>
    </w:p>
    <w:p w:rsidR="00094E6F" w:rsidRDefault="00094E6F" w:rsidP="00094E6F">
      <w:pPr>
        <w:spacing w:line="360" w:lineRule="auto"/>
        <w:ind w:left="316" w:hangingChars="150" w:hanging="316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5</w:t>
      </w:r>
      <w:bookmarkStart w:id="1" w:name="TW_0"/>
      <w:bookmarkEnd w:id="1"/>
      <w:r>
        <w:rPr>
          <w:rFonts w:ascii="宋体" w:hAnsi="宋体" w:cs="宋体" w:hint="eastAsia"/>
          <w:b/>
          <w:bCs/>
          <w:color w:val="000000"/>
          <w:szCs w:val="21"/>
        </w:rPr>
        <w:t>．</w:t>
      </w:r>
      <w:r>
        <w:rPr>
          <w:rFonts w:hint="eastAsia"/>
          <w:b/>
          <w:bCs/>
          <w:color w:val="000000"/>
          <w:szCs w:val="21"/>
        </w:rPr>
        <w:t>如图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所示，将正在发出声音的音叉放入水中，能观察到音叉周围溅起许多水花．这说明</w:t>
      </w:r>
      <w:r>
        <w:rPr>
          <w:rFonts w:hint="eastAsia"/>
          <w:b/>
          <w:bCs/>
          <w:color w:val="000000"/>
          <w:szCs w:val="21"/>
        </w:rPr>
        <w:t xml:space="preserve">                                                               </w:t>
      </w:r>
      <w:r>
        <w:rPr>
          <w:rFonts w:hint="eastAsia"/>
          <w:b/>
          <w:bCs/>
          <w:color w:val="000000"/>
          <w:szCs w:val="21"/>
        </w:rPr>
        <w:t>（　　）</w:t>
      </w:r>
      <w:r>
        <w:rPr>
          <w:rFonts w:hint="eastAsia"/>
          <w:b/>
          <w:bCs/>
          <w:color w:val="000000"/>
          <w:szCs w:val="21"/>
        </w:rPr>
        <w:t xml:space="preserve"> </w:t>
      </w:r>
    </w:p>
    <w:p w:rsidR="00094E6F" w:rsidRDefault="00094E6F" w:rsidP="00094E6F">
      <w:pPr>
        <w:spacing w:line="360" w:lineRule="auto"/>
        <w:ind w:left="316" w:hangingChars="150" w:hanging="316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28575</wp:posOffset>
            </wp:positionV>
            <wp:extent cx="848360" cy="1103630"/>
            <wp:effectExtent l="0" t="0" r="8890" b="1270"/>
            <wp:wrapSquare wrapText="bothSides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Cs w:val="21"/>
        </w:rPr>
        <w:t>A．发出声音的音叉在振动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B．超声波具有能量</w:t>
      </w:r>
    </w:p>
    <w:p w:rsidR="00094E6F" w:rsidRDefault="00094E6F" w:rsidP="00094E6F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C．声音从空气传入水中响度会变大</w:t>
      </w:r>
    </w:p>
    <w:p w:rsidR="00094E6F" w:rsidRDefault="00094E6F" w:rsidP="00094E6F">
      <w:pPr>
        <w:spacing w:line="360" w:lineRule="auto"/>
        <w:rPr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D．声音从空气传入水中速度会变小  </w:t>
      </w:r>
      <w:r>
        <w:rPr>
          <w:rFonts w:hint="eastAsia"/>
          <w:b/>
          <w:bCs/>
          <w:color w:val="000000"/>
          <w:szCs w:val="21"/>
        </w:rPr>
        <w:t xml:space="preserve">         </w:t>
      </w:r>
      <w:r>
        <w:rPr>
          <w:rFonts w:hint="eastAsia"/>
          <w:b/>
          <w:bCs/>
          <w:color w:val="000000"/>
          <w:szCs w:val="21"/>
        </w:rPr>
        <w:t>图</w:t>
      </w:r>
      <w:r>
        <w:rPr>
          <w:rFonts w:hint="eastAsia"/>
          <w:b/>
          <w:bCs/>
          <w:color w:val="000000"/>
          <w:szCs w:val="21"/>
        </w:rPr>
        <w:t>1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6．在操场上体育课时,总感觉老师的声音没有在课堂上听起来响亮,下列</w:t>
      </w:r>
      <w:r>
        <w:rPr>
          <w:rFonts w:hint="eastAsia"/>
          <w:b/>
          <w:bCs/>
          <w:color w:val="000000"/>
          <w:sz w:val="21"/>
          <w:szCs w:val="21"/>
          <w:em w:val="dot"/>
        </w:rPr>
        <w:t>错误</w:t>
      </w:r>
      <w:r>
        <w:rPr>
          <w:rFonts w:hint="eastAsia"/>
          <w:b/>
          <w:bCs/>
          <w:color w:val="000000"/>
          <w:sz w:val="21"/>
          <w:szCs w:val="21"/>
        </w:rPr>
        <w:t>的是(    )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A．人耳很少听到与原声相隔小于0.1s的回声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B．体育老师的声音的响度太小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C．在室外老师的声音向周围传开,几乎没有什么反射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D．在室内谈话时,回声与原声混在一起,使原声加强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7．上午9：00时，小明站在操场上，发现自己的影子在身体左侧，那么他面对的方向是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                                            （　　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A．东方          B．南方          C．西方          D．北方 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8．下列说法正确的是                                                   （    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A．光速是每秒3×10</w:t>
      </w:r>
      <w:r>
        <w:rPr>
          <w:rFonts w:hint="eastAsia"/>
          <w:b/>
          <w:bCs/>
          <w:color w:val="000000"/>
          <w:sz w:val="21"/>
          <w:szCs w:val="21"/>
          <w:vertAlign w:val="superscript"/>
        </w:rPr>
        <w:t>8</w:t>
      </w:r>
      <w:r>
        <w:rPr>
          <w:rFonts w:hint="eastAsia"/>
          <w:b/>
          <w:bCs/>
          <w:color w:val="000000"/>
          <w:sz w:val="21"/>
          <w:szCs w:val="21"/>
        </w:rPr>
        <w:t>m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B．发生“日食”时，月亮在太阳与地球之间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</w:t>
      </w:r>
      <w:r>
        <w:rPr>
          <w:rFonts w:hint="eastAsia"/>
          <w:b/>
          <w:bCs/>
          <w:color w:val="000000"/>
          <w:spacing w:val="-6"/>
          <w:sz w:val="21"/>
          <w:szCs w:val="21"/>
        </w:rPr>
        <w:t>在纸上剪一个三角形孔，让太阳光垂直照射到纸上，地面上出现的一定是圆形的光斑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D．一个人从远处走近一盏路灯的过程中，影子的长度先变短、后变长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9．如图2所示，是光在空气和玻璃两种介质中传播的情形，下列说法中正确的是（    ）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8400" w:hangingChars="3500" w:hanging="8400"/>
        <w:rPr>
          <w:rFonts w:hint="eastAsia"/>
          <w:b/>
          <w:bCs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60325</wp:posOffset>
            </wp:positionV>
            <wp:extent cx="956310" cy="796925"/>
            <wp:effectExtent l="0" t="0" r="0" b="3175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 xml:space="preserve">   A．入射角等于30°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B．折射角等于50°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C．NN′是界面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D．MM′的右边是玻璃                  图2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211" w:hangingChars="100" w:hanging="211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lastRenderedPageBreak/>
        <w:t>10．潜入水中工作的潜水员看见岸上树梢位置变高了。如图3所示的四幅光路图中，哪一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211" w:hangingChars="100" w:hanging="211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幅图能正确说明产生这一现象的原因：                                 （　　）</w:t>
      </w:r>
    </w:p>
    <w:p w:rsidR="00094E6F" w:rsidRDefault="00094E6F" w:rsidP="00094E6F">
      <w:pPr>
        <w:pStyle w:val="ab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93345</wp:posOffset>
            </wp:positionV>
            <wp:extent cx="4543425" cy="714375"/>
            <wp:effectExtent l="0" t="0" r="9525" b="9525"/>
            <wp:wrapSquare wrapText="bothSides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E6F" w:rsidRDefault="00094E6F" w:rsidP="00094E6F">
      <w:pPr>
        <w:pStyle w:val="ab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      图3</w:t>
      </w:r>
    </w:p>
    <w:p w:rsidR="00094E6F" w:rsidRDefault="00094E6F" w:rsidP="00094E6F">
      <w:pPr>
        <w:pStyle w:val="ab"/>
        <w:spacing w:before="0" w:after="0" w:line="360" w:lineRule="auto"/>
        <w:ind w:left="316" w:hangingChars="150" w:hanging="316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11．</w:t>
      </w:r>
      <w:r>
        <w:rPr>
          <w:b/>
          <w:bCs/>
          <w:color w:val="000000"/>
          <w:sz w:val="21"/>
          <w:szCs w:val="21"/>
        </w:rPr>
        <w:t>如果用一块红色玻璃对着蓝字看，看到的字是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（  </w:t>
      </w:r>
      <w:r>
        <w:rPr>
          <w:b/>
          <w:bCs/>
          <w:color w:val="000000"/>
          <w:sz w:val="21"/>
          <w:szCs w:val="21"/>
        </w:rPr>
        <w:t xml:space="preserve"> 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）</w:t>
      </w:r>
    </w:p>
    <w:p w:rsidR="00094E6F" w:rsidRDefault="00094E6F" w:rsidP="00094E6F">
      <w:pPr>
        <w:pStyle w:val="ab"/>
        <w:spacing w:before="0" w:after="0" w:line="360" w:lineRule="auto"/>
        <w:ind w:left="316" w:hangingChars="150" w:hanging="316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A．红色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</w:t>
      </w:r>
      <w:r>
        <w:rPr>
          <w:b/>
          <w:bCs/>
          <w:color w:val="000000"/>
          <w:sz w:val="21"/>
          <w:szCs w:val="21"/>
        </w:rPr>
        <w:t>B．蓝色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</w:t>
      </w:r>
      <w:r>
        <w:rPr>
          <w:b/>
          <w:bCs/>
          <w:color w:val="000000"/>
          <w:sz w:val="21"/>
          <w:szCs w:val="21"/>
        </w:rPr>
        <w:t>C．白色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</w:t>
      </w:r>
      <w:r>
        <w:rPr>
          <w:b/>
          <w:bCs/>
          <w:color w:val="000000"/>
          <w:sz w:val="21"/>
          <w:szCs w:val="21"/>
        </w:rPr>
        <w:t>D．黑色</w:t>
      </w:r>
    </w:p>
    <w:p w:rsidR="00094E6F" w:rsidRDefault="00094E6F" w:rsidP="00094E6F">
      <w:pPr>
        <w:pStyle w:val="ab"/>
        <w:spacing w:before="0" w:after="0" w:line="360" w:lineRule="auto"/>
        <w:ind w:left="316" w:hangingChars="150" w:hanging="316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12．</w:t>
      </w:r>
      <w:r>
        <w:rPr>
          <w:b/>
          <w:bCs/>
          <w:color w:val="000000"/>
          <w:sz w:val="21"/>
          <w:szCs w:val="21"/>
        </w:rPr>
        <w:t xml:space="preserve">一束平行光照射到某个透镜上，在光屏上得到的光斑比透镜大，则这个透镜（ </w:t>
      </w: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）</w:t>
      </w:r>
    </w:p>
    <w:p w:rsidR="00094E6F" w:rsidRDefault="00094E6F" w:rsidP="00094E6F">
      <w:pPr>
        <w:pStyle w:val="ab"/>
        <w:spacing w:before="0" w:after="0" w:line="360" w:lineRule="auto"/>
        <w:ind w:left="316" w:hangingChars="150" w:hanging="316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A．一定是凸透镜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         </w:t>
      </w:r>
      <w:r>
        <w:rPr>
          <w:b/>
          <w:bCs/>
          <w:color w:val="000000"/>
          <w:sz w:val="21"/>
          <w:szCs w:val="21"/>
        </w:rPr>
        <w:t>B．一定是凹透镜</w:t>
      </w:r>
    </w:p>
    <w:p w:rsidR="00094E6F" w:rsidRDefault="00094E6F" w:rsidP="00094E6F">
      <w:pPr>
        <w:pStyle w:val="ab"/>
        <w:spacing w:before="0" w:after="0" w:line="360" w:lineRule="auto"/>
        <w:ind w:left="316" w:hangingChars="150" w:hanging="316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C．凸透镜、凹透镜都可能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 </w:t>
      </w:r>
      <w:r>
        <w:rPr>
          <w:b/>
          <w:bCs/>
          <w:color w:val="000000"/>
          <w:sz w:val="21"/>
          <w:szCs w:val="21"/>
        </w:rPr>
        <w:t>D</w:t>
      </w:r>
      <w:r>
        <w:rPr>
          <w:rFonts w:hint="eastAsia"/>
          <w:b/>
          <w:bCs/>
          <w:color w:val="000000"/>
          <w:sz w:val="21"/>
          <w:szCs w:val="21"/>
        </w:rPr>
        <w:t>．</w:t>
      </w:r>
      <w:r>
        <w:rPr>
          <w:b/>
          <w:bCs/>
          <w:color w:val="000000"/>
          <w:sz w:val="21"/>
          <w:szCs w:val="21"/>
        </w:rPr>
        <w:t>凸透镜、凹透镜都不可能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316" w:hangingChars="150" w:hanging="316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13．</w:t>
      </w:r>
      <w:r>
        <w:rPr>
          <w:b/>
          <w:bCs/>
          <w:color w:val="000000"/>
          <w:sz w:val="21"/>
          <w:szCs w:val="21"/>
        </w:rPr>
        <w:t>下列关于固体、液体和气体的说法中正确的是</w:t>
      </w: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</w:t>
      </w:r>
      <w:r>
        <w:rPr>
          <w:b/>
          <w:bCs/>
          <w:color w:val="000000"/>
          <w:sz w:val="21"/>
          <w:szCs w:val="21"/>
        </w:rPr>
        <w:t>（</w:t>
      </w: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 xml:space="preserve"> 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A．具有一定形状的物质一定是固体</w:t>
      </w: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B．具有一定体积的物质一定是液体</w:t>
      </w:r>
      <w:r>
        <w:rPr>
          <w:b/>
          <w:bCs/>
          <w:color w:val="000000"/>
          <w:sz w:val="21"/>
          <w:szCs w:val="21"/>
        </w:rPr>
        <w:br/>
      </w: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C．具有一定体积的物质可能是气体</w:t>
      </w:r>
      <w:r>
        <w:rPr>
          <w:rFonts w:hint="eastAsia"/>
          <w:b/>
          <w:bCs/>
          <w:color w:val="000000"/>
          <w:sz w:val="21"/>
          <w:szCs w:val="21"/>
        </w:rPr>
        <w:t xml:space="preserve">   </w:t>
      </w:r>
      <w:r>
        <w:rPr>
          <w:b/>
          <w:bCs/>
          <w:color w:val="000000"/>
          <w:sz w:val="21"/>
          <w:szCs w:val="21"/>
        </w:rPr>
        <w:t>D．以上都有可能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316" w:hangingChars="150" w:hanging="316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14．如图4，一束平行光经过一凸透镜，调节光屏到图示位置时，光屏上得到一个最小、最亮的光斑。若小明用此凸透镜做“探究凸透镜成像规律”的实验，当物体距凸透镜30cm时，重新调节光屏的位置，便可以得到                             （　　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15240</wp:posOffset>
            </wp:positionV>
            <wp:extent cx="1382395" cy="819785"/>
            <wp:effectExtent l="0" t="0" r="8255" b="0"/>
            <wp:wrapSquare wrapText="bothSides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 xml:space="preserve">   A．倒立等大的实像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B．倒立放大的实像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C．倒立缩小的实像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D．正立放大的虚像                 图4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15．对下列现象的成因解释正确的是                                      （    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A．早春，河中的冰逐渐消融﹣﹣熔化</w:t>
      </w: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B．盛夏，剥开包装纸后冰棒会冒“白气”﹣﹣汽化</w:t>
      </w: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198120</wp:posOffset>
            </wp:positionV>
            <wp:extent cx="1714500" cy="1340485"/>
            <wp:effectExtent l="0" t="0" r="0" b="0"/>
            <wp:wrapSquare wrapText="bothSides"/>
            <wp:docPr id="100024" name="图片 100024" descr="http://img.manfen5.com/STSource/2014/09/01/16/a65c9793/SYS201409011616118177480533_ST/SYS201409011616118177480533_ST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://img.manfen5.com/STSource/2014/09/01/16/a65c9793/SYS201409011616118177480533_ST/SYS201409011616118177480533_ST.00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 xml:space="preserve">   C．深秋，清晨的雾在太阳出来后散去﹣﹣液化</w:t>
      </w: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D．严冬，玻璃窗内壁结了一层冰花﹣﹣凝固</w:t>
      </w: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16．如图5为探究甲、乙两种物质质量跟体积的图象．以    下分析正确的是                        （　　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lastRenderedPageBreak/>
        <w:t xml:space="preserve">   A．同种物质的质量跟体积的比值是不同的　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B．不同物质的质量跟体积的比值是相同的　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C．甲物质的质量跟体积的比值比乙物质大　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ascii="Verdana" w:hAnsi="Verdana"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D．甲物质的质量跟体积的比值比乙物质小</w:t>
      </w:r>
      <w:r>
        <w:rPr>
          <w:rFonts w:ascii="Verdana" w:hAnsi="Verdana" w:hint="eastAsia"/>
          <w:b/>
          <w:bCs/>
          <w:color w:val="000000"/>
          <w:sz w:val="21"/>
          <w:szCs w:val="21"/>
        </w:rPr>
        <w:t xml:space="preserve">                                                                        </w:t>
      </w:r>
      <w:r>
        <w:rPr>
          <w:rFonts w:ascii="Verdana" w:hAnsi="Verdana" w:hint="eastAsia"/>
          <w:b/>
          <w:bCs/>
          <w:color w:val="000000"/>
          <w:sz w:val="21"/>
          <w:szCs w:val="21"/>
        </w:rPr>
        <w:t>图</w:t>
      </w:r>
      <w:r>
        <w:rPr>
          <w:rFonts w:hint="eastAsia"/>
          <w:b/>
          <w:bCs/>
          <w:color w:val="000000"/>
          <w:sz w:val="21"/>
          <w:szCs w:val="21"/>
        </w:rPr>
        <w:t xml:space="preserve">5 </w:t>
      </w:r>
      <w:r>
        <w:rPr>
          <w:rFonts w:ascii="Verdana" w:hAnsi="Verdana" w:hint="eastAsia"/>
          <w:b/>
          <w:bCs/>
          <w:color w:val="000000"/>
          <w:sz w:val="21"/>
          <w:szCs w:val="21"/>
        </w:rPr>
        <w:t xml:space="preserve"> 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17．如图6是小车甲运动的s-t图象，如图7是小车乙运动的v-t图象，由图象可知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       （    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38100</wp:posOffset>
            </wp:positionV>
            <wp:extent cx="2070735" cy="899795"/>
            <wp:effectExtent l="0" t="0" r="5715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6000" contrast="-12000"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 xml:space="preserve">   A．甲、乙都由静止开始运动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B．甲、乙都以</w:t>
      </w:r>
      <w:r>
        <w:rPr>
          <w:rFonts w:hint="eastAsia"/>
          <w:b/>
          <w:bCs/>
          <w:noProof/>
          <w:color w:val="000000"/>
          <w:sz w:val="21"/>
          <w:szCs w:val="21"/>
          <w:u w:val="single"/>
        </w:rPr>
        <w:drawing>
          <wp:inline distT="0" distB="0" distL="0" distR="0">
            <wp:extent cx="266700" cy="152400"/>
            <wp:effectExtent l="0" t="0" r="0" b="0"/>
            <wp:docPr id="100011" name="图片 1000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/>
          <w:sz w:val="21"/>
          <w:szCs w:val="21"/>
        </w:rPr>
        <w:t>匀速运动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C．甲、乙两车经过5s不一定相遇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D．甲车速度越来越大，乙车速度不变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firstLineChars="1100" w:firstLine="2319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图6               图7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18．小霖同学在学习密度时写出了一些交流材料，其中正确的是          （    ）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A．不同物质在相同状态下，密度大小一般是不相等的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B．把某容器中的物质用去一部分后，剩余物质密度的大小都不会改变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C．同种物质组成的实心物体在相同状态时，质量与其体积成正比</w:t>
      </w:r>
    </w:p>
    <w:p w:rsidR="00094E6F" w:rsidRDefault="00094E6F" w:rsidP="00094E6F">
      <w:pPr>
        <w:pStyle w:val="ab"/>
        <w:widowControl w:val="0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D．质量相等的实心物体，体积较大的组成物质的密度较小</w:t>
      </w:r>
    </w:p>
    <w:tbl>
      <w:tblPr>
        <w:tblStyle w:val="a9"/>
        <w:tblpPr w:leftFromText="180" w:rightFromText="180" w:vertAnchor="text" w:horzAnchor="page" w:tblpX="2001" w:tblpY="5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85"/>
      </w:tblGrid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评卷人</w:t>
            </w:r>
          </w:p>
        </w:tc>
      </w:tr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</w:tbl>
    <w:p w:rsidR="00094E6F" w:rsidRDefault="00094E6F" w:rsidP="00094E6F">
      <w:pPr>
        <w:pStyle w:val="ab"/>
        <w:widowControl w:val="0"/>
        <w:spacing w:before="0" w:after="0" w:line="360" w:lineRule="auto"/>
        <w:ind w:left="482" w:hangingChars="200" w:hanging="482"/>
        <w:rPr>
          <w:rFonts w:ascii="黑体" w:eastAsia="黑体" w:hint="eastAsia"/>
          <w:color w:val="000000"/>
          <w:kern w:val="0"/>
        </w:rPr>
      </w:pPr>
      <w:r>
        <w:rPr>
          <w:rFonts w:ascii="黑体" w:eastAsia="黑体" w:hint="eastAsia"/>
          <w:b/>
          <w:bCs/>
          <w:color w:val="000000"/>
          <w:kern w:val="0"/>
        </w:rPr>
        <w:t xml:space="preserve">二、填空题 </w:t>
      </w:r>
      <w:r>
        <w:rPr>
          <w:rFonts w:hint="eastAsia"/>
          <w:b/>
          <w:bCs/>
          <w:color w:val="000000"/>
          <w:kern w:val="0"/>
          <w:sz w:val="21"/>
          <w:szCs w:val="21"/>
        </w:rPr>
        <w:t>（每空1分，共34分。）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0" w:hangingChars="200" w:hanging="420"/>
        <w:rPr>
          <w:rFonts w:hint="eastAsia"/>
          <w:color w:val="000000"/>
          <w:sz w:val="21"/>
          <w:szCs w:val="21"/>
        </w:rPr>
      </w:pP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19．高烧的病人用冰袋降温是利用了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      </w:t>
      </w:r>
      <w:r>
        <w:rPr>
          <w:rFonts w:hint="eastAsia"/>
          <w:b/>
          <w:bCs/>
          <w:color w:val="000000"/>
          <w:sz w:val="21"/>
          <w:szCs w:val="21"/>
        </w:rPr>
        <w:t>的道理；冬天，北方的菜窖里防止菜冻坏，常常放几桶水，这是利用了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         </w:t>
      </w:r>
      <w:r>
        <w:rPr>
          <w:rFonts w:hint="eastAsia"/>
          <w:b/>
          <w:bCs/>
          <w:color w:val="000000"/>
          <w:sz w:val="21"/>
          <w:szCs w:val="21"/>
        </w:rPr>
        <w:t>的道理．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20．吹气和哈气，都是从人口中出来的气．夏天用口“吹气”能使热水变凉，这是因为吹气能加速热水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</w:t>
      </w:r>
      <w:r>
        <w:rPr>
          <w:rFonts w:hint="eastAsia"/>
          <w:b/>
          <w:bCs/>
          <w:color w:val="000000"/>
          <w:sz w:val="21"/>
          <w:szCs w:val="21"/>
        </w:rPr>
        <w:t>（填物态变化），使水温降低；冬天对着手“哈气”使手变暖，除哈出来的气温度较高外，还由于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     </w:t>
      </w:r>
      <w:r>
        <w:rPr>
          <w:rFonts w:hint="eastAsia"/>
          <w:b/>
          <w:bCs/>
          <w:color w:val="000000"/>
          <w:sz w:val="21"/>
          <w:szCs w:val="21"/>
        </w:rPr>
        <w:t>使手表面温度升高．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21．甲、乙两物体体积相同，甲物体的质量比乙物体的质量大，则密度较大的物体是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</w:t>
      </w:r>
      <w:r>
        <w:rPr>
          <w:rFonts w:hint="eastAsia"/>
          <w:b/>
          <w:bCs/>
          <w:color w:val="000000"/>
          <w:sz w:val="21"/>
          <w:szCs w:val="21"/>
        </w:rPr>
        <w:t>物体；丙、丁两物体的质量相同，丙物体的体积比丁物体的体积大，则密度较大的物体是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</w:t>
      </w:r>
      <w:r>
        <w:rPr>
          <w:rFonts w:hint="eastAsia"/>
          <w:b/>
          <w:bCs/>
          <w:color w:val="000000"/>
          <w:sz w:val="21"/>
          <w:szCs w:val="21"/>
        </w:rPr>
        <w:t>物体</w:t>
      </w:r>
    </w:p>
    <w:p w:rsidR="00094E6F" w:rsidRDefault="00094E6F" w:rsidP="00094E6F">
      <w:pPr>
        <w:pStyle w:val="ab"/>
        <w:widowControl w:val="0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lastRenderedPageBreak/>
        <w:t>22．甲、乙两矿石质量相等，甲的体积是乙的2倍，两矿石密度大小关系为ρ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甲</w:t>
      </w:r>
      <w:r>
        <w:rPr>
          <w:rFonts w:hint="eastAsia"/>
          <w:b/>
          <w:bCs/>
          <w:color w:val="000000"/>
          <w:sz w:val="21"/>
          <w:szCs w:val="21"/>
        </w:rPr>
        <w:t>=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</w:t>
      </w:r>
      <w:r>
        <w:rPr>
          <w:rFonts w:hint="eastAsia"/>
          <w:b/>
          <w:bCs/>
          <w:color w:val="000000"/>
          <w:sz w:val="21"/>
          <w:szCs w:val="21"/>
        </w:rPr>
        <w:t>ρ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乙</w:t>
      </w:r>
      <w:r>
        <w:rPr>
          <w:rFonts w:hint="eastAsia"/>
          <w:b/>
          <w:bCs/>
          <w:color w:val="000000"/>
          <w:sz w:val="21"/>
          <w:szCs w:val="21"/>
        </w:rPr>
        <w:t>；将甲截去 三分之二，将乙截去 三分之一 ，则剩余部分的密度之比为： ρ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甲</w:t>
      </w:r>
      <w:r>
        <w:rPr>
          <w:rFonts w:hint="eastAsia"/>
          <w:b/>
          <w:bCs/>
          <w:color w:val="000000"/>
          <w:sz w:val="21"/>
          <w:szCs w:val="21"/>
        </w:rPr>
        <w:t>：ρ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乙</w:t>
      </w:r>
      <w:r>
        <w:rPr>
          <w:rFonts w:hint="eastAsia"/>
          <w:b/>
          <w:bCs/>
          <w:color w:val="000000"/>
          <w:sz w:val="21"/>
          <w:szCs w:val="21"/>
        </w:rPr>
        <w:t>=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</w:t>
      </w:r>
      <w:r>
        <w:rPr>
          <w:rFonts w:hint="eastAsia"/>
          <w:b/>
          <w:bCs/>
          <w:color w:val="000000"/>
          <w:sz w:val="21"/>
          <w:szCs w:val="21"/>
        </w:rPr>
        <w:t>．</w:t>
      </w:r>
      <w:r>
        <w:rPr>
          <w:rFonts w:hint="eastAsia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57175" cy="257175"/>
            <wp:effectExtent l="0" t="0" r="9525" b="952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</w:p>
    <w:p w:rsidR="00094E6F" w:rsidRDefault="00094E6F" w:rsidP="00094E6F">
      <w:pPr>
        <w:pStyle w:val="ab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3813175</wp:posOffset>
            </wp:positionH>
            <wp:positionV relativeFrom="paragraph">
              <wp:posOffset>34290</wp:posOffset>
            </wp:positionV>
            <wp:extent cx="1400175" cy="1019175"/>
            <wp:effectExtent l="0" t="0" r="9525" b="9525"/>
            <wp:wrapSquare wrapText="bothSides"/>
            <wp:docPr id="100022" name="图片 100022" descr="http://img.manfen5.com/STSource/2014/04/09/11/a2bbbda7/SYS201404091135484132303013_ST/image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http://img.manfen5.com/STSource/2014/04/09/11/a2bbbda7/SYS201404091135484132303013_ST/images0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>23．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如图8所示是一定质量的水，体积随温度变化的图象，观察这个图象，可以得出：水在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  <w:u w:val="single"/>
        </w:rPr>
        <w:t> 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时的体积最小．从0℃ 到6℃的过程中，水的密度变化情况是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                              </w:t>
      </w:r>
      <w:r>
        <w:rPr>
          <w:rFonts w:hint="eastAsia"/>
          <w:b/>
          <w:bCs/>
          <w:color w:val="000000"/>
          <w:sz w:val="21"/>
          <w:szCs w:val="21"/>
        </w:rPr>
        <w:t xml:space="preserve">    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 xml:space="preserve">                                                                 </w:t>
      </w:r>
      <w:r>
        <w:rPr>
          <w:rFonts w:hint="eastAsia"/>
          <w:b/>
          <w:bCs/>
          <w:color w:val="000000"/>
          <w:sz w:val="21"/>
          <w:szCs w:val="21"/>
        </w:rPr>
        <w:t>图8</w:t>
      </w:r>
    </w:p>
    <w:p w:rsidR="00094E6F" w:rsidRDefault="00094E6F" w:rsidP="00094E6F">
      <w:pPr>
        <w:pStyle w:val="ab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24．速度是表示物体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     </w:t>
      </w:r>
      <w:r>
        <w:rPr>
          <w:rFonts w:hint="eastAsia"/>
          <w:b/>
          <w:bCs/>
          <w:color w:val="000000"/>
          <w:sz w:val="21"/>
          <w:szCs w:val="21"/>
        </w:rPr>
        <w:t>的物理量．声音在空中传播的速度是340m/s，人对高墙喊一声，若2.8s听到回声，则人距高墙是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</w:t>
      </w:r>
      <w:r>
        <w:rPr>
          <w:rFonts w:hint="eastAsia"/>
          <w:b/>
          <w:bCs/>
          <w:color w:val="000000"/>
          <w:sz w:val="21"/>
          <w:szCs w:val="21"/>
        </w:rPr>
        <w:t>m．</w:t>
      </w:r>
    </w:p>
    <w:p w:rsidR="00094E6F" w:rsidRDefault="00094E6F" w:rsidP="00094E6F">
      <w:pPr>
        <w:pStyle w:val="ab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25</w:t>
      </w:r>
      <w:r>
        <w:rPr>
          <w:rFonts w:hint="eastAsia"/>
          <w:b/>
          <w:bCs/>
          <w:color w:val="000000"/>
          <w:sz w:val="21"/>
          <w:szCs w:val="21"/>
        </w:rPr>
        <w:t>．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我们在打电话时，很容易听出熟人的声音；这是根据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>   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  <w:u w:val="single"/>
        </w:rPr>
        <w:t xml:space="preserve">      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判断的．“小孩尖叫声刺耳”说明声音的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  <w:u w:val="single"/>
        </w:rPr>
        <w:t> 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高；</w:t>
      </w:r>
      <w:r>
        <w:rPr>
          <w:rFonts w:hint="eastAsia"/>
          <w:b/>
          <w:bCs/>
          <w:sz w:val="21"/>
          <w:szCs w:val="21"/>
        </w:rPr>
        <w:t>俗语“震耳欲聋”反映声音的</w:t>
      </w:r>
      <w:r>
        <w:rPr>
          <w:rFonts w:hint="eastAsia"/>
          <w:b/>
          <w:bCs/>
          <w:sz w:val="21"/>
          <w:szCs w:val="21"/>
          <w:u w:val="single"/>
        </w:rPr>
        <w:t xml:space="preserve">        </w:t>
      </w:r>
      <w:r>
        <w:rPr>
          <w:rFonts w:hint="eastAsia"/>
          <w:b/>
          <w:bCs/>
          <w:sz w:val="21"/>
          <w:szCs w:val="21"/>
        </w:rPr>
        <w:t>特征。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26</w:t>
      </w:r>
      <w:r>
        <w:rPr>
          <w:rFonts w:hint="eastAsia"/>
          <w:b/>
          <w:bCs/>
          <w:color w:val="000000"/>
          <w:sz w:val="21"/>
          <w:szCs w:val="21"/>
        </w:rPr>
        <w:t>．噪声是由于发声体的_________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b/>
          <w:bCs/>
          <w:color w:val="000000"/>
          <w:sz w:val="21"/>
          <w:szCs w:val="21"/>
        </w:rPr>
        <w:t>产生的，通常情况下，噪声是通过__________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b/>
          <w:bCs/>
          <w:color w:val="000000"/>
          <w:sz w:val="21"/>
          <w:szCs w:val="21"/>
        </w:rPr>
        <w:t>传入人耳的，噪声过大，会破坏听力，说明噪声能够传递__________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；</w:t>
      </w:r>
      <w:r>
        <w:rPr>
          <w:rFonts w:hint="eastAsia"/>
          <w:b/>
          <w:bCs/>
          <w:color w:val="000000"/>
          <w:sz w:val="21"/>
          <w:szCs w:val="21"/>
        </w:rPr>
        <w:t>城市道路两旁的隔声板是从阻断噪声的___________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b/>
          <w:bCs/>
          <w:color w:val="000000"/>
          <w:sz w:val="21"/>
          <w:szCs w:val="21"/>
        </w:rPr>
        <w:t>来控制噪声的；公共场所禁止大声喧哗是从防止噪声的____________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b/>
          <w:bCs/>
          <w:color w:val="000000"/>
          <w:sz w:val="21"/>
          <w:szCs w:val="21"/>
        </w:rPr>
        <w:t>来控制噪声的．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2" w:hangingChars="200" w:hanging="422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4949825</wp:posOffset>
            </wp:positionH>
            <wp:positionV relativeFrom="paragraph">
              <wp:posOffset>549275</wp:posOffset>
            </wp:positionV>
            <wp:extent cx="742950" cy="828675"/>
            <wp:effectExtent l="0" t="0" r="0" b="9525"/>
            <wp:wrapSquare wrapText="bothSides"/>
            <wp:docPr id="100020" name="图片 100020" descr="http://img.manfen5.com/STSource/2014/04/03/12/322b934e/SYS201404031208399015356009_ST/image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http://img.manfen5.com/STSource/2014/04/03/12/322b934e/SYS201404031208399015356009_ST/images0.png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>27．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一束光射到平面镜上，与平面镜的夹角是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30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°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，那么反射角是</w:t>
      </w:r>
      <w:r>
        <w:rPr>
          <w:rFonts w:ascii="Verdana" w:hAnsi="Verdana"/>
          <w:b/>
          <w:bCs/>
          <w:color w:val="000000"/>
          <w:sz w:val="21"/>
          <w:szCs w:val="21"/>
          <w:u w:val="single"/>
        </w:rPr>
        <w:t>   </w:t>
      </w:r>
      <w:r>
        <w:rPr>
          <w:rFonts w:ascii="Verdana" w:hAnsi="Verdana" w:hint="eastAsia"/>
          <w:b/>
          <w:bCs/>
          <w:color w:val="000000"/>
          <w:sz w:val="21"/>
          <w:szCs w:val="21"/>
          <w:u w:val="single"/>
        </w:rPr>
        <w:t xml:space="preserve">   </w:t>
      </w:r>
      <w:r>
        <w:rPr>
          <w:rStyle w:val="apple-converted-space"/>
          <w:rFonts w:ascii="Verdana" w:hAnsi="Verdana"/>
          <w:b/>
          <w:bCs/>
          <w:color w:val="000000"/>
          <w:sz w:val="21"/>
          <w:szCs w:val="21"/>
          <w:u w:val="single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，要想反射光线跟入射光线成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40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°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角，入射光线跟镜面的夹角应为</w:t>
      </w:r>
      <w:r>
        <w:rPr>
          <w:rFonts w:ascii="Verdana" w:hAnsi="Verdana"/>
          <w:b/>
          <w:bCs/>
          <w:color w:val="000000"/>
          <w:sz w:val="21"/>
          <w:szCs w:val="21"/>
          <w:u w:val="single"/>
        </w:rPr>
        <w:t>   </w:t>
      </w:r>
      <w:r>
        <w:rPr>
          <w:rFonts w:ascii="Verdana" w:hAnsi="Verdana" w:hint="eastAsia"/>
          <w:b/>
          <w:bCs/>
          <w:color w:val="000000"/>
          <w:sz w:val="21"/>
          <w:szCs w:val="21"/>
          <w:u w:val="single"/>
        </w:rPr>
        <w:t xml:space="preserve">    </w:t>
      </w:r>
      <w:r>
        <w:rPr>
          <w:rStyle w:val="apple-converted-space"/>
          <w:rFonts w:ascii="Verdana" w:hAnsi="Verdana"/>
          <w:b/>
          <w:bCs/>
          <w:color w:val="000000"/>
          <w:sz w:val="21"/>
          <w:szCs w:val="21"/>
          <w:u w:val="single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．当光垂直镜面入射时，反射角等于</w:t>
      </w:r>
      <w:r>
        <w:rPr>
          <w:rFonts w:ascii="Verdana" w:hAnsi="Verdana"/>
          <w:b/>
          <w:bCs/>
          <w:color w:val="000000"/>
          <w:sz w:val="21"/>
          <w:szCs w:val="21"/>
          <w:u w:val="single"/>
        </w:rPr>
        <w:t>   </w:t>
      </w:r>
      <w:r>
        <w:rPr>
          <w:rFonts w:ascii="Verdana" w:hAnsi="Verdana" w:hint="eastAsia"/>
          <w:b/>
          <w:bCs/>
          <w:color w:val="000000"/>
          <w:sz w:val="21"/>
          <w:szCs w:val="21"/>
          <w:u w:val="single"/>
        </w:rPr>
        <w:t xml:space="preserve">    </w:t>
      </w:r>
      <w:r>
        <w:rPr>
          <w:rStyle w:val="apple-converted-space"/>
          <w:rFonts w:ascii="Verdana" w:hAnsi="Verdana"/>
          <w:b/>
          <w:bCs/>
          <w:color w:val="000000"/>
          <w:sz w:val="21"/>
          <w:szCs w:val="21"/>
          <w:u w:val="single"/>
        </w:rPr>
        <w:t> </w:t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度．</w:t>
      </w:r>
    </w:p>
    <w:p w:rsidR="00094E6F" w:rsidRDefault="00094E6F" w:rsidP="00094E6F">
      <w:pPr>
        <w:pStyle w:val="ab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28</w:t>
      </w:r>
      <w:r>
        <w:rPr>
          <w:rFonts w:hint="eastAsia"/>
          <w:b/>
          <w:bCs/>
          <w:color w:val="000000"/>
          <w:sz w:val="21"/>
          <w:szCs w:val="21"/>
        </w:rPr>
        <w:t>．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座钟钟面正对平面镜，在镜里见到的指针位置如图9所示，则座钟实际指的时刻是</w:t>
      </w:r>
      <w:r>
        <w:rPr>
          <w:rFonts w:hint="eastAsia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       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。</w:t>
      </w:r>
    </w:p>
    <w:p w:rsidR="00094E6F" w:rsidRDefault="00094E6F" w:rsidP="00094E6F">
      <w:pPr>
        <w:pStyle w:val="ab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 xml:space="preserve">                                                            图9</w:t>
      </w:r>
    </w:p>
    <w:p w:rsidR="00094E6F" w:rsidRDefault="00094E6F" w:rsidP="00094E6F">
      <w:pPr>
        <w:pStyle w:val="ab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586740</wp:posOffset>
            </wp:positionV>
            <wp:extent cx="1495425" cy="1007745"/>
            <wp:effectExtent l="0" t="0" r="9525" b="1905"/>
            <wp:wrapSquare wrapText="bothSides"/>
            <wp:docPr id="100019" name="图片 100019" descr="http://img.manfen5.com/STSource/2014/09/01/16/576e7d2f/SYS201409011614263133513540_ST/SYS201409011614263133513540_ST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http://img.manfen5.com/STSource/2014/09/01/16/576e7d2f/SYS201409011614263133513540_ST/SYS201409011614263133513540_ST.001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29</w:t>
      </w:r>
      <w:r>
        <w:rPr>
          <w:rFonts w:hint="eastAsia"/>
          <w:b/>
          <w:bCs/>
          <w:color w:val="000000"/>
          <w:sz w:val="21"/>
          <w:szCs w:val="21"/>
        </w:rPr>
        <w:t>．经常提到的：①小孔成像、②平面镜成像、③银幕上成像、④放大镜中正立的像，其中属实像的有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</w:t>
      </w:r>
      <w:r>
        <w:rPr>
          <w:rFonts w:hint="eastAsia"/>
          <w:b/>
          <w:bCs/>
          <w:color w:val="000000"/>
          <w:sz w:val="21"/>
          <w:szCs w:val="21"/>
        </w:rPr>
        <w:t>，属虚像的有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</w:t>
      </w:r>
      <w:r>
        <w:rPr>
          <w:rFonts w:hint="eastAsia"/>
          <w:b/>
          <w:bCs/>
          <w:color w:val="000000"/>
          <w:sz w:val="21"/>
          <w:szCs w:val="21"/>
        </w:rPr>
        <w:t>；反射而成的像有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</w:t>
      </w:r>
      <w:r>
        <w:rPr>
          <w:rFonts w:hint="eastAsia"/>
          <w:b/>
          <w:bCs/>
          <w:color w:val="000000"/>
          <w:sz w:val="21"/>
          <w:szCs w:val="21"/>
        </w:rPr>
        <w:t>，折射而成的像有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          </w:t>
      </w:r>
      <w:r>
        <w:rPr>
          <w:rFonts w:hint="eastAsia"/>
          <w:b/>
          <w:bCs/>
          <w:color w:val="000000"/>
          <w:sz w:val="21"/>
          <w:szCs w:val="21"/>
        </w:rPr>
        <w:t>．（各空都填序号）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  <w:u w:val="single"/>
        </w:rPr>
      </w:pPr>
      <w:r>
        <w:rPr>
          <w:rFonts w:hint="eastAsia"/>
          <w:b/>
          <w:bCs/>
          <w:color w:val="000000"/>
          <w:sz w:val="21"/>
          <w:szCs w:val="21"/>
        </w:rPr>
        <w:t>30．如图10所示，一束激光沿直线射到空水槽底部 O          点，形成一个光斑。向水槽中注入适量水后，水槽底部     光斑移动到O点的_______（填“左”或“右”）侧。      继续沿水槽壁缓慢注水，在此过程中，折射角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      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  <w:u w:val="single"/>
        </w:rPr>
        <w:lastRenderedPageBreak/>
        <w:t xml:space="preserve">    </w:t>
      </w:r>
      <w:r>
        <w:rPr>
          <w:rFonts w:hint="eastAsia"/>
          <w:b/>
          <w:bCs/>
          <w:color w:val="000000"/>
          <w:sz w:val="21"/>
          <w:szCs w:val="21"/>
        </w:rPr>
        <w:t xml:space="preserve"> (填“增大”或“不变”或“减小)。                                                                            图10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4610735</wp:posOffset>
            </wp:positionH>
            <wp:positionV relativeFrom="paragraph">
              <wp:posOffset>51435</wp:posOffset>
            </wp:positionV>
            <wp:extent cx="1050290" cy="1035050"/>
            <wp:effectExtent l="0" t="0" r="0" b="0"/>
            <wp:wrapSquare wrapText="bothSides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>31．如图11所示，晚上，在桌面上铺上一张白纸，把一块小平面镜平放在纸上，让手电筒的光正对着平面镜照射，从侧面看去，白纸是_____的，平面镜是_____的．</w:t>
      </w: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ind w:left="422" w:hangingChars="200" w:hanging="422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                                                       图11</w:t>
      </w:r>
    </w:p>
    <w:p w:rsidR="00094E6F" w:rsidRDefault="00094E6F" w:rsidP="00094E6F">
      <w:pPr>
        <w:pStyle w:val="ab"/>
        <w:widowControl w:val="0"/>
        <w:shd w:val="clear" w:color="auto" w:fill="FFFFFF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32．用一个容积是2.5L瓶子装满某种食用油，油的质量为2kg，由此可知这种食用油的密度为______ </w:t>
      </w:r>
      <w:r>
        <w:rPr>
          <w:rFonts w:hint="eastAsia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466725" cy="228600"/>
            <wp:effectExtent l="0" t="0" r="9525" b="0"/>
            <wp:docPr id="100009" name="图片 1000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00"/>
          <w:sz w:val="21"/>
          <w:szCs w:val="21"/>
        </w:rPr>
        <w:t>，油用完后，若用此空瓶来装水，则最多可装______kg的水．</w:t>
      </w:r>
    </w:p>
    <w:tbl>
      <w:tblPr>
        <w:tblStyle w:val="a9"/>
        <w:tblpPr w:leftFromText="180" w:rightFromText="180" w:vertAnchor="text" w:horzAnchor="page" w:tblpX="2013" w:tblpY="-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85"/>
      </w:tblGrid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评卷人</w:t>
            </w:r>
          </w:p>
        </w:tc>
      </w:tr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</w:tbl>
    <w:p w:rsidR="00094E6F" w:rsidRDefault="00094E6F" w:rsidP="00094E6F">
      <w:pPr>
        <w:widowControl/>
        <w:shd w:val="clear" w:color="auto" w:fill="FFFFFF"/>
        <w:spacing w:line="360" w:lineRule="auto"/>
        <w:rPr>
          <w:rFonts w:ascii="宋体" w:hAnsi="宋体" w:hint="eastAsia"/>
          <w:b/>
          <w:bCs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4"/>
        </w:rPr>
        <w:t>三、作图与实验题</w:t>
      </w:r>
      <w:r>
        <w:rPr>
          <w:rFonts w:ascii="宋体" w:hAnsi="宋体" w:hint="eastAsia"/>
          <w:b/>
          <w:bCs/>
          <w:color w:val="000000"/>
          <w:kern w:val="0"/>
          <w:szCs w:val="21"/>
        </w:rPr>
        <w:t>（33题3分；34题5分；35题6分；共14分）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82" w:hangingChars="200" w:hanging="482"/>
        <w:rPr>
          <w:rFonts w:hint="eastAsia"/>
          <w:b/>
          <w:bCs/>
          <w:color w:val="000000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82" w:hangingChars="200" w:hanging="482"/>
        <w:rPr>
          <w:rFonts w:hint="eastAsia"/>
          <w:b/>
          <w:bCs/>
          <w:color w:val="000000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82" w:hangingChars="200" w:hanging="482"/>
        <w:rPr>
          <w:rFonts w:hint="eastAsia"/>
          <w:b/>
          <w:bCs/>
          <w:color w:val="000000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33．</w:t>
      </w:r>
      <w:r>
        <w:rPr>
          <w:rFonts w:ascii="Verdana" w:hAnsi="Verdana"/>
          <w:b/>
          <w:bCs/>
          <w:color w:val="000000"/>
          <w:sz w:val="21"/>
          <w:szCs w:val="21"/>
        </w:rPr>
        <w:t>按照题目的要求作图：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1"/>
          <w:szCs w:val="21"/>
        </w:rPr>
        <w:t>（1）根据平面镜成像特点，作出图12物体AB在平面镜中的像；</w:t>
      </w:r>
      <w:r>
        <w:rPr>
          <w:rFonts w:hint="eastAsia"/>
          <w:b/>
          <w:bCs/>
          <w:color w:val="000000"/>
          <w:sz w:val="18"/>
          <w:szCs w:val="18"/>
        </w:rPr>
        <w:t xml:space="preserve"> 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（2）一束光线从水中射向空气，试画出图13反射和折射的光路图；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（3）如图14所示，SA、SB是光源S发射的两条光线，其中SA平行于主光轴，SB过左焦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rFonts w:hint="eastAsia"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1"/>
          <w:szCs w:val="21"/>
        </w:rPr>
        <w:t>点，画出图中这两条光线通过凸透镜后的出射光线；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144780</wp:posOffset>
            </wp:positionV>
            <wp:extent cx="541655" cy="541655"/>
            <wp:effectExtent l="0" t="0" r="0" b="0"/>
            <wp:wrapSquare wrapText="bothSides"/>
            <wp:docPr id="100017" name="图片 100017" descr="http://img.manfen5.com/STSource/2014/04/09/11/73d03131/SYS201404091154296572391020_ST/image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http://img.manfen5.com/STSource/2014/04/09/11/73d03131/SYS201404091154296572391020_ST/images0.png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148590</wp:posOffset>
            </wp:positionV>
            <wp:extent cx="1346835" cy="495300"/>
            <wp:effectExtent l="0" t="0" r="5715" b="0"/>
            <wp:wrapSquare wrapText="bothSides"/>
            <wp:docPr id="100016" name="图片 100016" descr="http://img.manfen5.com/STSource/2014/04/09/11/73d03131/SYS201404091154296572391020_ST/image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http://img.manfen5.com/STSource/2014/04/09/11/73d03131/SYS201404091154296572391020_ST/images2.png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color w:val="000000"/>
          <w:sz w:val="21"/>
          <w:szCs w:val="21"/>
        </w:rPr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2194560</wp:posOffset>
            </wp:positionH>
            <wp:positionV relativeFrom="paragraph">
              <wp:posOffset>38100</wp:posOffset>
            </wp:positionV>
            <wp:extent cx="920115" cy="396240"/>
            <wp:effectExtent l="0" t="0" r="0" b="3810"/>
            <wp:wrapSquare wrapText="bothSides"/>
            <wp:docPr id="100015" name="图片 100015" descr="http://img.manfen5.com/STSource/2014/04/09/11/73d03131/SYS201404091154296572391020_ST/imag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http://img.manfen5.com/STSource/2014/04/09/11/73d03131/SYS201404091154296572391020_ST/images1.png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color w:val="000000"/>
          <w:sz w:val="21"/>
          <w:szCs w:val="21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600" w:left="6720" w:hangingChars="2600" w:hanging="546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           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600" w:left="6741" w:hangingChars="2600" w:hanging="5481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图12                    图13                      图14      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1"/>
          <w:szCs w:val="21"/>
        </w:rPr>
        <w:t>34．小聪同学为了测量酱油的密度，进行以下实验：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（1）将待测酱油倒入烧杯中，用已调好的天平测量烧杯和酱油的总质量（如图甲所示）。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1"/>
          <w:szCs w:val="21"/>
        </w:rPr>
        <w:t>由图可知天平标尺的分度值是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>    </w:t>
      </w:r>
      <w:r>
        <w:rPr>
          <w:rFonts w:hint="eastAsia"/>
          <w:b/>
          <w:bCs/>
          <w:color w:val="000000"/>
          <w:sz w:val="21"/>
          <w:szCs w:val="21"/>
        </w:rPr>
        <w:t>g，烧杯和酱油的总质量是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>     </w:t>
      </w:r>
      <w:r>
        <w:rPr>
          <w:rFonts w:hint="eastAsia"/>
          <w:b/>
          <w:bCs/>
          <w:color w:val="000000"/>
          <w:sz w:val="21"/>
          <w:szCs w:val="21"/>
        </w:rPr>
        <w:t>g；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1"/>
          <w:szCs w:val="21"/>
        </w:rPr>
        <w:t>（2）将烧杯中的酱油倒入一部分到量筒中（如图乙），量筒中酱油的体积是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>     </w:t>
      </w:r>
      <w:r>
        <w:rPr>
          <w:rFonts w:hint="eastAsia"/>
          <w:b/>
          <w:bCs/>
          <w:color w:val="000000"/>
          <w:sz w:val="21"/>
          <w:szCs w:val="21"/>
        </w:rPr>
        <w:t>cm</w:t>
      </w:r>
      <w:r>
        <w:rPr>
          <w:rFonts w:hint="eastAsia"/>
          <w:b/>
          <w:bCs/>
          <w:color w:val="000000"/>
          <w:sz w:val="14"/>
          <w:szCs w:val="14"/>
          <w:vertAlign w:val="superscript"/>
        </w:rPr>
        <w:t>3</w:t>
      </w:r>
      <w:r>
        <w:rPr>
          <w:rFonts w:hint="eastAsia"/>
          <w:b/>
          <w:bCs/>
          <w:color w:val="000000"/>
          <w:sz w:val="21"/>
          <w:szCs w:val="21"/>
        </w:rPr>
        <w:t>；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（3）用已调好的天平测量剩余酱油的烧杯的总质量（如图丙所示），由此可知酱油的密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21"/>
          <w:szCs w:val="21"/>
        </w:rPr>
        <w:lastRenderedPageBreak/>
        <w:t>度是_________kg/m</w:t>
      </w:r>
      <w:r>
        <w:rPr>
          <w:rFonts w:hint="eastAsia"/>
          <w:b/>
          <w:bCs/>
          <w:color w:val="000000"/>
          <w:sz w:val="14"/>
          <w:szCs w:val="14"/>
          <w:vertAlign w:val="superscript"/>
        </w:rPr>
        <w:t>3</w:t>
      </w:r>
      <w:r>
        <w:rPr>
          <w:rFonts w:hint="eastAsia"/>
          <w:b/>
          <w:bCs/>
          <w:color w:val="000000"/>
          <w:sz w:val="21"/>
          <w:szCs w:val="21"/>
        </w:rPr>
        <w:t>。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ascii="Verdana" w:hAnsi="Verdana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64770</wp:posOffset>
            </wp:positionV>
            <wp:extent cx="4838700" cy="1476375"/>
            <wp:effectExtent l="0" t="0" r="0" b="9525"/>
            <wp:wrapSquare wrapText="bothSides"/>
            <wp:docPr id="100014" name="图片 100014" descr="http://img.manfen5.com/STSource/2014/09/01/16/b8e0f38b/SYS201409011615442541542531_ST/SYS201409011615442541542531_ST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http://img.manfen5.com/STSource/2014/09/01/16/b8e0f38b/SYS201409011615442541542531_ST/SYS201409011615442541542531_ST.001.png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（4）小方设计另一种测量酱油密度的实验方案：用天平测出空烧杯的质量m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l</w:t>
      </w:r>
      <w:r>
        <w:rPr>
          <w:rFonts w:hint="eastAsia"/>
          <w:b/>
          <w:bCs/>
          <w:color w:val="000000"/>
          <w:sz w:val="21"/>
          <w:szCs w:val="21"/>
        </w:rPr>
        <w:t>，向烧杯内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0"/>
        <w:rPr>
          <w:rFonts w:hint="eastAsia"/>
          <w:b/>
          <w:bCs/>
          <w:color w:val="000000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152400</wp:posOffset>
                </wp:positionV>
                <wp:extent cx="662940" cy="227330"/>
                <wp:effectExtent l="6350" t="12700" r="6985" b="7620"/>
                <wp:wrapNone/>
                <wp:docPr id="100013" name="文本框 100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4E6F" w:rsidRDefault="00094E6F" w:rsidP="00094E6F">
                            <w:pPr>
                              <w:spacing w:line="180" w:lineRule="exact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ranti Solid LET" w:hAnsi="Tiranti Solid LET" w:cs="Tiranti Solid LET"/>
                                <w:b/>
                                <w:bCs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－</w:t>
                            </w:r>
                            <w:r>
                              <w:rPr>
                                <w:rFonts w:ascii="Tiranti Solid LET" w:hAnsi="Tiranti Solid LET" w:cs="Tiranti Solid LET"/>
                                <w:b/>
                                <w:bCs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0013" o:spid="_x0000_s1026" type="#_x0000_t202" style="position:absolute;left:0;text-align:left;margin-left:258.1pt;margin-top:12pt;width:52.2pt;height:1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" strokecolor="white">
                <v:textbox>
                  <w:txbxContent>
                    <w:p w:rsidR="00094E6F" w:rsidRDefault="00094E6F" w:rsidP="00094E6F">
                      <w:pPr>
                        <w:spacing w:line="180" w:lineRule="exact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ascii="Tiranti Solid LET" w:hAnsi="Tiranti Solid LET" w:cs="Tiranti Solid LET"/>
                          <w:b/>
                          <w:bCs/>
                          <w:sz w:val="24"/>
                        </w:rPr>
                        <w:t>m</w:t>
                      </w:r>
                      <w:r>
                        <w:rPr>
                          <w:rFonts w:hint="eastAsia"/>
                          <w:b/>
                          <w:bCs/>
                          <w:vertAlign w:val="subscript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－</w:t>
                      </w:r>
                      <w:r>
                        <w:rPr>
                          <w:rFonts w:ascii="Tiranti Solid LET" w:hAnsi="Tiranti Solid LET" w:cs="Tiranti Solid LET"/>
                          <w:b/>
                          <w:bCs/>
                          <w:sz w:val="24"/>
                        </w:rPr>
                        <w:t>m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000000"/>
          <w:sz w:val="21"/>
          <w:szCs w:val="21"/>
        </w:rPr>
        <w:t>倒入适量酱油，再测出烧杯和酱油的总质量m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2</w:t>
      </w:r>
      <w:r>
        <w:rPr>
          <w:rFonts w:hint="eastAsia"/>
          <w:b/>
          <w:bCs/>
          <w:color w:val="000000"/>
          <w:sz w:val="21"/>
          <w:szCs w:val="21"/>
        </w:rPr>
        <w:t>；然后把烧杯内的酱油全部倒入量筒内，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测出量筒内酱油的体积为V；酱油密度的表达式</w:t>
      </w:r>
      <w:r>
        <w:rPr>
          <w:rFonts w:ascii="Verdana" w:hAnsi="Verdana" w:hint="eastAsia"/>
          <w:b/>
          <w:bCs/>
          <w:color w:val="000000"/>
          <w:sz w:val="21"/>
          <w:szCs w:val="21"/>
        </w:rPr>
        <w:t>ρ</w:t>
      </w:r>
      <w:r>
        <w:rPr>
          <w:rFonts w:ascii="Verdana" w:hAnsi="Verdana" w:hint="eastAsia"/>
          <w:b/>
          <w:bCs/>
          <w:color w:val="000000"/>
          <w:sz w:val="21"/>
          <w:szCs w:val="21"/>
        </w:rPr>
        <w:t>=</w:t>
      </w:r>
      <w:r>
        <w:rPr>
          <w:rFonts w:ascii="Verdana" w:hAnsi="Verdana"/>
          <w:b/>
          <w:bCs/>
          <w:color w:val="000000"/>
          <w:position w:val="-24"/>
          <w:sz w:val="21"/>
          <w:szCs w:val="21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4" o:spid="_x0000_i1025" type="#_x0000_t75" alt=" " style="width:45pt;height:30.75pt;mso-position-horizontal-relative:page;mso-position-vertical-relative:page" o:ole="">
            <v:fill o:detectmouseclick="t"/>
            <v:imagedata r:id="rId35" o:title=" "/>
          </v:shape>
          <o:OLEObject Type="Embed" ProgID="Equation.3" ShapeID="对象 14" DrawAspect="Content" ObjectID="_1674407156" r:id="rId36"/>
        </w:object>
      </w:r>
      <w:r>
        <w:rPr>
          <w:rFonts w:hint="eastAsia"/>
          <w:b/>
          <w:bCs/>
          <w:color w:val="000000"/>
          <w:sz w:val="21"/>
          <w:szCs w:val="21"/>
        </w:rPr>
        <w:t>。按该实验方案测出酱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油的密度值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>      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  <w:u w:val="single"/>
        </w:rPr>
        <w:t> </w:t>
      </w:r>
      <w:r>
        <w:rPr>
          <w:rFonts w:hint="eastAsia"/>
          <w:b/>
          <w:bCs/>
          <w:color w:val="000000"/>
          <w:sz w:val="21"/>
          <w:szCs w:val="21"/>
        </w:rPr>
        <w:t>（选填“偏大”或“偏小”）。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2" w:hangingChars="200" w:hanging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 xml:space="preserve">35．小华用蜡烛、光屏和焦距为10cm的凸透镜做“探究凸透镜成像规律”的实验，装置如图15所示． 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-239395</wp:posOffset>
            </wp:positionV>
            <wp:extent cx="1946275" cy="748665"/>
            <wp:effectExtent l="0" t="0" r="0" b="0"/>
            <wp:wrapSquare wrapText="bothSides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 w:val="21"/>
          <w:szCs w:val="21"/>
        </w:rPr>
        <w:t xml:space="preserve">实验前应调整烛焰、凸透镜和光屏三者的中心在     </w:t>
      </w:r>
      <w:r>
        <w:rPr>
          <w:rFonts w:hint="eastAsia"/>
          <w:b/>
          <w:bCs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/>
          <w:b/>
          <w:bCs/>
          <w:color w:val="000000"/>
          <w:sz w:val="21"/>
          <w:szCs w:val="21"/>
        </w:rPr>
        <w:t>．当烛焰距凸透镜15cm时，移动    光屏，可在光屏上得到一个清晰的倒立、_______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（选填“缩小”、“等大”或“放大”）的______               图15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100" w:left="421" w:hangingChars="100" w:hanging="211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选填“实”或“虚”）像，此时，光屏与烛焰间的距离大于4倍焦距．接着保持烛焰和光屏的位置不动，要使得光屏上再次得到清晰的像，应将凸透镜向________（选填“左”或“右”）移动，光屏上得到的是________（选填“正立”“倒立”）、________ （选填“缩小”“等大”或“放大”）的像．</w:t>
      </w:r>
    </w:p>
    <w:tbl>
      <w:tblPr>
        <w:tblStyle w:val="a9"/>
        <w:tblpPr w:leftFromText="180" w:rightFromText="180" w:vertAnchor="text" w:horzAnchor="page" w:tblpX="2027" w:tblpY="20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85"/>
      </w:tblGrid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评卷人</w:t>
            </w:r>
          </w:p>
        </w:tc>
      </w:tr>
      <w:tr w:rsidR="00094E6F" w:rsidTr="00167DE8">
        <w:trPr>
          <w:trHeight w:hRule="exact" w:val="454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:rsidR="00094E6F" w:rsidRDefault="00094E6F" w:rsidP="00167DE8">
            <w:pPr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</w:tbl>
    <w:p w:rsidR="00094E6F" w:rsidRDefault="00094E6F" w:rsidP="00094E6F">
      <w:pPr>
        <w:pStyle w:val="ab"/>
        <w:shd w:val="clear" w:color="auto" w:fill="FFFFFF"/>
        <w:spacing w:beforeLines="50" w:before="156" w:after="0" w:line="360" w:lineRule="auto"/>
        <w:rPr>
          <w:rFonts w:ascii="Verdana" w:hAnsi="Verdana" w:hint="eastAsia"/>
          <w:color w:val="000000"/>
          <w:sz w:val="21"/>
          <w:szCs w:val="21"/>
        </w:rPr>
      </w:pPr>
      <w:r>
        <w:rPr>
          <w:rFonts w:ascii="黑" w:eastAsia="黑" w:hAnsi="黑" w:cs="黑" w:hint="eastAsia"/>
          <w:b/>
          <w:bCs/>
        </w:rPr>
        <w:t>四、应用计算题</w:t>
      </w:r>
      <w:r>
        <w:rPr>
          <w:rFonts w:hint="eastAsia"/>
          <w:b/>
          <w:bCs/>
          <w:sz w:val="21"/>
          <w:szCs w:val="21"/>
        </w:rPr>
        <w:t>（每题7分，共14分。）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47" w:left="415" w:hangingChars="150" w:hanging="316"/>
        <w:jc w:val="both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47" w:left="415" w:hangingChars="150" w:hanging="316"/>
        <w:jc w:val="both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47" w:left="415" w:hangingChars="150" w:hanging="316"/>
        <w:jc w:val="both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36</w:t>
      </w:r>
      <w:r>
        <w:rPr>
          <w:rFonts w:hint="eastAsia"/>
          <w:b/>
          <w:bCs/>
          <w:color w:val="000000"/>
          <w:sz w:val="21"/>
          <w:szCs w:val="21"/>
        </w:rPr>
        <w:t>．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一辆汽车以20m/s的速度做匀速直线运动，在峭壁前鸣笛后继续前进，经过2.5s听到从峭壁反射回来的汽笛声，若声速为340m/s．求：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jc w:val="both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（1）从鸣笛到听见回声，汽车的行驶的路程。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firstLineChars="200" w:firstLine="422"/>
        <w:jc w:val="both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（2）汽车鸣笛后经过多长时间才到达峭壁。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315" w:hangingChars="150" w:hanging="315"/>
        <w:jc w:val="both"/>
        <w:rPr>
          <w:rFonts w:ascii="Verdana" w:hAnsi="Verdana" w:hint="eastAsia"/>
          <w:color w:val="000000"/>
          <w:sz w:val="21"/>
          <w:szCs w:val="21"/>
        </w:rPr>
      </w:pPr>
      <w:r>
        <w:rPr>
          <w:rFonts w:ascii="Verdana" w:hAnsi="Verdana" w:hint="eastAsia"/>
          <w:color w:val="000000"/>
          <w:sz w:val="21"/>
          <w:szCs w:val="21"/>
        </w:rPr>
        <w:lastRenderedPageBreak/>
        <w:t xml:space="preserve"> 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315" w:hangingChars="150" w:hanging="315"/>
        <w:jc w:val="both"/>
        <w:rPr>
          <w:rFonts w:ascii="Verdana" w:hAnsi="Verdana" w:hint="eastAsia"/>
          <w:color w:val="000000"/>
          <w:sz w:val="21"/>
          <w:szCs w:val="21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jc w:val="both"/>
        <w:rPr>
          <w:rFonts w:hint="eastAsia"/>
          <w:color w:val="000000"/>
          <w:sz w:val="21"/>
          <w:szCs w:val="21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0" w:hangingChars="200" w:hanging="420"/>
        <w:jc w:val="both"/>
        <w:rPr>
          <w:rFonts w:hint="eastAsia"/>
          <w:color w:val="000000"/>
          <w:sz w:val="21"/>
          <w:szCs w:val="21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0" w:hangingChars="200" w:hanging="420"/>
        <w:jc w:val="both"/>
        <w:rPr>
          <w:rFonts w:hint="eastAsia"/>
          <w:color w:val="000000"/>
          <w:sz w:val="21"/>
          <w:szCs w:val="21"/>
        </w:rPr>
      </w:pP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="422" w:hangingChars="200" w:hanging="422"/>
        <w:jc w:val="both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37．原酒的度数都在60度以上，一般不易饮用，白酒企业需要将原酒降度，即与适量水勾兑（混合），并调香、调味后包装为成瓶酒后进行销售，国家有关行业规定：白酒的“度数”指的是100mL酒中所含酒精的毫升数，现有某厂生产的一种瓶装“500mL、45°”的白酒．已知酒精的密度ρ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酒精</w:t>
      </w:r>
      <w:r>
        <w:rPr>
          <w:rFonts w:hint="eastAsia"/>
          <w:b/>
          <w:bCs/>
          <w:color w:val="000000"/>
          <w:sz w:val="21"/>
          <w:szCs w:val="21"/>
        </w:rPr>
        <w:t>=0.8×103kg/m3，水的密度ρ</w:t>
      </w:r>
      <w:r>
        <w:rPr>
          <w:rFonts w:hint="eastAsia"/>
          <w:b/>
          <w:bCs/>
          <w:color w:val="000000"/>
          <w:sz w:val="21"/>
          <w:szCs w:val="21"/>
          <w:vertAlign w:val="subscript"/>
        </w:rPr>
        <w:t>水</w:t>
      </w:r>
      <w:r>
        <w:rPr>
          <w:rFonts w:hint="eastAsia"/>
          <w:b/>
          <w:bCs/>
          <w:color w:val="000000"/>
          <w:sz w:val="21"/>
          <w:szCs w:val="21"/>
        </w:rPr>
        <w:t>=1.0×103kg/m3．求：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200" w:left="420" w:firstLineChars="50" w:firstLine="105"/>
        <w:jc w:val="both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（1）每瓶白酒所含酒精的体积和质量；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200" w:left="420" w:firstLineChars="50" w:firstLine="105"/>
        <w:jc w:val="both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（2）瓶内所装白酒的总质量；</w:t>
      </w:r>
    </w:p>
    <w:p w:rsidR="00094E6F" w:rsidRDefault="00094E6F" w:rsidP="00094E6F">
      <w:pPr>
        <w:pStyle w:val="ab"/>
        <w:shd w:val="clear" w:color="auto" w:fill="FFFFFF"/>
        <w:spacing w:before="0" w:after="0" w:line="360" w:lineRule="auto"/>
        <w:ind w:leftChars="200" w:left="420" w:firstLineChars="50" w:firstLine="105"/>
        <w:jc w:val="both"/>
        <w:rPr>
          <w:rFonts w:hint="eastAsia"/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（3）这种白酒的密度．</w:t>
      </w: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rFonts w:ascii="Verdana" w:hAnsi="Verdana" w:hint="eastAsia"/>
          <w:color w:val="000000"/>
          <w:sz w:val="18"/>
          <w:szCs w:val="18"/>
        </w:rPr>
        <w:t xml:space="preserve">                                                         </w:t>
      </w: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21"/>
          <w:szCs w:val="21"/>
        </w:rPr>
      </w:pPr>
      <w:r>
        <w:rPr>
          <w:rFonts w:ascii="Verdana" w:hAnsi="Verdana" w:hint="eastAsia"/>
          <w:color w:val="000000"/>
          <w:sz w:val="21"/>
          <w:szCs w:val="21"/>
        </w:rPr>
        <w:t xml:space="preserve">                                                                                                                  </w:t>
      </w: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  <w:r>
        <w:rPr>
          <w:rFonts w:ascii="Verdana" w:hAnsi="Verdana" w:hint="eastAsia"/>
          <w:color w:val="000000"/>
          <w:sz w:val="18"/>
          <w:szCs w:val="18"/>
        </w:rPr>
        <w:t xml:space="preserve">               </w:t>
      </w: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</w:p>
    <w:p w:rsidR="00094E6F" w:rsidRDefault="00094E6F" w:rsidP="00094E6F">
      <w:pPr>
        <w:adjustRightInd w:val="0"/>
        <w:snapToGrid w:val="0"/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lastRenderedPageBreak/>
        <w:t>2020</w:t>
      </w:r>
      <w:r>
        <w:rPr>
          <w:rFonts w:ascii="宋体" w:hAnsi="宋体" w:cs="宋体" w:hint="eastAsia"/>
          <w:b/>
          <w:sz w:val="30"/>
          <w:szCs w:val="30"/>
        </w:rPr>
        <w:t>—</w:t>
      </w:r>
      <w:r>
        <w:rPr>
          <w:rFonts w:ascii="宋体" w:hAnsi="宋体" w:cs="宋体" w:hint="eastAsia"/>
          <w:b/>
          <w:sz w:val="30"/>
          <w:szCs w:val="30"/>
        </w:rPr>
        <w:t>2021学年度第一学期期末学业水平测试</w:t>
      </w:r>
    </w:p>
    <w:p w:rsidR="00094E6F" w:rsidRDefault="00094E6F" w:rsidP="00094E6F">
      <w:pPr>
        <w:tabs>
          <w:tab w:val="right" w:pos="8221"/>
        </w:tabs>
        <w:adjustRightInd w:val="0"/>
        <w:snapToGrid w:val="0"/>
        <w:spacing w:line="360" w:lineRule="auto"/>
        <w:jc w:val="center"/>
        <w:rPr>
          <w:rFonts w:hint="eastAsia"/>
          <w:b/>
          <w:sz w:val="10"/>
          <w:szCs w:val="10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八年级物理试卷参考答案及评分标准</w:t>
      </w:r>
    </w:p>
    <w:p w:rsidR="00094E6F" w:rsidRDefault="00094E6F" w:rsidP="00094E6F">
      <w:pPr>
        <w:widowControl/>
        <w:shd w:val="clear" w:color="auto" w:fill="FFFFFF"/>
        <w:spacing w:line="360" w:lineRule="auto"/>
        <w:ind w:left="315" w:hangingChars="150" w:hanging="315"/>
        <w:rPr>
          <w:rFonts w:ascii="黑体" w:eastAsia="黑体" w:hAnsi="宋体"/>
          <w:kern w:val="0"/>
          <w:sz w:val="24"/>
        </w:rPr>
      </w:pPr>
      <w:r>
        <w:rPr>
          <w:rFonts w:hint="eastAsia"/>
          <w:szCs w:val="21"/>
        </w:rPr>
        <w:t>一、</w:t>
      </w:r>
      <w:r>
        <w:rPr>
          <w:rFonts w:ascii="楷体_GB2312" w:eastAsia="楷体_GB2312" w:hAnsi="宋体" w:hint="eastAsia"/>
          <w:b/>
          <w:bCs/>
          <w:kern w:val="0"/>
          <w:sz w:val="24"/>
        </w:rPr>
        <w:t>选择题</w:t>
      </w:r>
      <w:r>
        <w:rPr>
          <w:rFonts w:ascii="楷体_GB2312" w:eastAsia="楷体_GB2312" w:hAnsi="宋体" w:hint="eastAsia"/>
          <w:kern w:val="0"/>
          <w:sz w:val="24"/>
        </w:rPr>
        <w:t>（1—16小题为单项选择题，每小题2分；17—18小题为多项选择题，每小题3分，选对但不全得2分，多选、错选均不得分，共38分。）</w:t>
      </w:r>
    </w:p>
    <w:tbl>
      <w:tblPr>
        <w:tblStyle w:val="a9"/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892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56"/>
        <w:gridCol w:w="456"/>
        <w:gridCol w:w="456"/>
        <w:gridCol w:w="456"/>
        <w:gridCol w:w="456"/>
        <w:gridCol w:w="456"/>
        <w:gridCol w:w="456"/>
        <w:gridCol w:w="576"/>
        <w:gridCol w:w="576"/>
      </w:tblGrid>
      <w:tr w:rsidR="00094E6F" w:rsidTr="00094E6F">
        <w:trPr>
          <w:trHeight w:val="318"/>
        </w:trPr>
        <w:tc>
          <w:tcPr>
            <w:tcW w:w="892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kern w:val="0"/>
                <w:sz w:val="18"/>
                <w:szCs w:val="18"/>
              </w:rPr>
              <w:t>题号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2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3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4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5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6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7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8</w:t>
            </w:r>
          </w:p>
        </w:tc>
        <w:tc>
          <w:tcPr>
            <w:tcW w:w="417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9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15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16</w:t>
            </w:r>
          </w:p>
        </w:tc>
        <w:tc>
          <w:tcPr>
            <w:tcW w:w="57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17</w:t>
            </w:r>
          </w:p>
        </w:tc>
        <w:tc>
          <w:tcPr>
            <w:tcW w:w="57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18</w:t>
            </w:r>
          </w:p>
        </w:tc>
      </w:tr>
      <w:tr w:rsidR="00094E6F" w:rsidTr="00094E6F">
        <w:trPr>
          <w:trHeight w:val="339"/>
        </w:trPr>
        <w:tc>
          <w:tcPr>
            <w:tcW w:w="892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宋体" w:hint="eastAsia"/>
                <w:kern w:val="0"/>
                <w:sz w:val="18"/>
                <w:szCs w:val="18"/>
              </w:rPr>
              <w:t>答案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B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B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A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A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A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B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D</w:t>
            </w:r>
          </w:p>
        </w:tc>
        <w:tc>
          <w:tcPr>
            <w:tcW w:w="41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B</w:t>
            </w:r>
          </w:p>
        </w:tc>
        <w:tc>
          <w:tcPr>
            <w:tcW w:w="417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D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C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D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C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A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C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A</w:t>
            </w:r>
          </w:p>
        </w:tc>
        <w:tc>
          <w:tcPr>
            <w:tcW w:w="45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C</w:t>
            </w:r>
          </w:p>
        </w:tc>
        <w:tc>
          <w:tcPr>
            <w:tcW w:w="57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BC</w:t>
            </w:r>
          </w:p>
        </w:tc>
        <w:tc>
          <w:tcPr>
            <w:tcW w:w="576" w:type="dxa"/>
            <w:vAlign w:val="center"/>
          </w:tcPr>
          <w:p w:rsidR="00094E6F" w:rsidRDefault="00094E6F" w:rsidP="00167DE8">
            <w:pPr>
              <w:widowControl/>
              <w:spacing w:line="360" w:lineRule="auto"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ACD</w:t>
            </w:r>
          </w:p>
        </w:tc>
      </w:tr>
    </w:tbl>
    <w:p w:rsidR="00094E6F" w:rsidRDefault="00094E6F" w:rsidP="00094E6F">
      <w:pPr>
        <w:spacing w:line="360" w:lineRule="auto"/>
        <w:rPr>
          <w:rFonts w:ascii="楷体_GB2312" w:eastAsia="楷体_GB2312" w:hAnsi="宋体" w:hint="eastAsia"/>
          <w:kern w:val="0"/>
          <w:sz w:val="24"/>
        </w:rPr>
      </w:pPr>
      <w:r>
        <w:rPr>
          <w:rFonts w:hint="eastAsia"/>
          <w:szCs w:val="21"/>
        </w:rPr>
        <w:t>二、</w:t>
      </w:r>
      <w:r>
        <w:rPr>
          <w:rFonts w:ascii="楷体_GB2312" w:eastAsia="楷体_GB2312" w:hAnsi="宋体" w:hint="eastAsia"/>
          <w:b/>
          <w:bCs/>
          <w:kern w:val="0"/>
          <w:sz w:val="24"/>
        </w:rPr>
        <w:t xml:space="preserve">填空题 </w:t>
      </w:r>
      <w:r>
        <w:rPr>
          <w:rFonts w:ascii="楷体_GB2312" w:eastAsia="楷体_GB2312" w:hAnsi="宋体" w:hint="eastAsia"/>
          <w:kern w:val="0"/>
          <w:sz w:val="24"/>
        </w:rPr>
        <w:t>（每空1分，共34分）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19、熔化吸热；凝固放热。    20、蒸发；液化放热。   21、甲；丁。   22、</w:t>
      </w:r>
      <w:r>
        <w:rPr>
          <w:rFonts w:ascii="楷体_GB2312" w:eastAsia="楷体_GB2312" w:hAnsi="宋体"/>
          <w:kern w:val="0"/>
          <w:position w:val="-24"/>
          <w:sz w:val="24"/>
        </w:rPr>
        <w:object w:dxaOrig="240" w:dyaOrig="620">
          <v:shape id="对象 15" o:spid="_x0000_i1026" type="#_x0000_t75" alt=" " style="width:12pt;height:30.75pt" o:ole="">
            <v:fill o:detectmouseclick="t"/>
            <v:imagedata r:id="rId38" o:title=" "/>
          </v:shape>
          <o:OLEObject Type="Embed" ProgID="Equation.3" ShapeID="对象 15" DrawAspect="Content" ObjectID="_1674407157" r:id="rId39"/>
        </w:object>
      </w:r>
      <w:r>
        <w:rPr>
          <w:rFonts w:ascii="楷体_GB2312" w:eastAsia="楷体_GB2312" w:hAnsi="宋体" w:hint="eastAsia"/>
          <w:kern w:val="0"/>
          <w:sz w:val="24"/>
        </w:rPr>
        <w:t>； 1∶2。  23、4℃；先变大后变小。  24、运动快慢；476.    25、音色、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音调、响度。  26、振动；空气；能量；传播；产生。  27、60</w:t>
      </w:r>
      <w:r>
        <w:rPr>
          <w:rFonts w:ascii="楷体_GB2312" w:eastAsia="楷体_GB2312" w:hAnsi="宋体" w:hint="cs"/>
          <w:kern w:val="0"/>
          <w:sz w:val="24"/>
          <w:cs/>
        </w:rPr>
        <w:t>°</w:t>
      </w:r>
      <w:r>
        <w:rPr>
          <w:rFonts w:ascii="楷体_GB2312" w:eastAsia="楷体_GB2312" w:hAnsi="宋体" w:hint="eastAsia"/>
          <w:kern w:val="0"/>
          <w:sz w:val="24"/>
        </w:rPr>
        <w:t>、70</w:t>
      </w:r>
      <w:r>
        <w:rPr>
          <w:rFonts w:ascii="楷体_GB2312" w:eastAsia="楷体_GB2312" w:hAnsi="宋体" w:hint="cs"/>
          <w:kern w:val="0"/>
          <w:sz w:val="24"/>
          <w:cs/>
        </w:rPr>
        <w:t>°</w:t>
      </w:r>
      <w:r>
        <w:rPr>
          <w:rFonts w:ascii="楷体_GB2312" w:eastAsia="楷体_GB2312" w:hAnsi="宋体" w:hint="eastAsia"/>
          <w:kern w:val="0"/>
          <w:sz w:val="24"/>
        </w:rPr>
        <w:t>、0</w:t>
      </w:r>
      <w:r>
        <w:rPr>
          <w:rFonts w:ascii="楷体_GB2312" w:eastAsia="楷体_GB2312" w:hAnsi="宋体" w:hint="cs"/>
          <w:kern w:val="0"/>
          <w:sz w:val="24"/>
          <w:cs/>
        </w:rPr>
        <w:t>°</w:t>
      </w:r>
      <w:r>
        <w:rPr>
          <w:rFonts w:ascii="楷体_GB2312" w:eastAsia="楷体_GB2312" w:hAnsi="宋体" w:hint="eastAsia"/>
          <w:kern w:val="0"/>
          <w:sz w:val="24"/>
        </w:rPr>
        <w:t>。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28、10∶45.   29、①③；②④；②；③④。  30、左；不变。31、亮；黑。  32、0.8</w:t>
      </w:r>
      <w:r>
        <w:rPr>
          <w:rFonts w:ascii="Arial" w:eastAsia="楷体_GB2312" w:hAnsi="Arial" w:cs="Arial"/>
          <w:kern w:val="0"/>
          <w:sz w:val="24"/>
        </w:rPr>
        <w:t>×</w:t>
      </w:r>
      <w:r>
        <w:rPr>
          <w:rFonts w:ascii="楷体_GB2312" w:eastAsia="楷体_GB2312" w:hAnsi="宋体" w:hint="eastAsia"/>
          <w:kern w:val="0"/>
          <w:sz w:val="24"/>
        </w:rPr>
        <w:t>10</w:t>
      </w:r>
      <w:r>
        <w:rPr>
          <w:rFonts w:ascii="楷体_GB2312" w:eastAsia="楷体_GB2312" w:hAnsi="宋体" w:hint="eastAsia"/>
          <w:kern w:val="0"/>
          <w:sz w:val="24"/>
          <w:vertAlign w:val="superscript"/>
        </w:rPr>
        <w:t xml:space="preserve">3 </w:t>
      </w:r>
      <w:r>
        <w:rPr>
          <w:rFonts w:ascii="楷体_GB2312" w:eastAsia="楷体_GB2312" w:hAnsi="宋体" w:hint="eastAsia"/>
          <w:kern w:val="0"/>
          <w:sz w:val="24"/>
        </w:rPr>
        <w:t>；2.5。</w:t>
      </w:r>
    </w:p>
    <w:p w:rsidR="00094E6F" w:rsidRDefault="00094E6F" w:rsidP="00094E6F">
      <w:pPr>
        <w:widowControl/>
        <w:shd w:val="clear" w:color="auto" w:fill="FFFFFF"/>
        <w:spacing w:line="360" w:lineRule="auto"/>
        <w:rPr>
          <w:rFonts w:ascii="宋体"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三</w:t>
      </w:r>
      <w:r>
        <w:rPr>
          <w:rFonts w:ascii="宋体" w:hAnsi="宋体" w:hint="eastAsia"/>
          <w:b/>
          <w:bCs/>
          <w:kern w:val="0"/>
          <w:sz w:val="24"/>
        </w:rPr>
        <w:t>、</w:t>
      </w:r>
      <w:r>
        <w:rPr>
          <w:rFonts w:ascii="楷体_GB2312" w:eastAsia="楷体_GB2312" w:hAnsi="宋体" w:hint="eastAsia"/>
          <w:b/>
          <w:bCs/>
          <w:kern w:val="0"/>
          <w:sz w:val="24"/>
        </w:rPr>
        <w:t>作图与实验题（33</w:t>
      </w:r>
      <w:r>
        <w:rPr>
          <w:rFonts w:ascii="楷体_GB2312" w:eastAsia="楷体_GB2312" w:hAnsi="宋体" w:hint="eastAsia"/>
          <w:kern w:val="0"/>
          <w:sz w:val="24"/>
        </w:rPr>
        <w:t>题3分；34题5分、35题6分；共14分</w:t>
      </w:r>
      <w:r>
        <w:rPr>
          <w:rFonts w:ascii="宋体" w:hAnsi="宋体" w:hint="eastAsia"/>
          <w:kern w:val="0"/>
          <w:sz w:val="24"/>
        </w:rPr>
        <w:t>）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 33、（每小题1分、共3分）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/>
          <w:noProof/>
          <w:kern w:val="0"/>
          <w:sz w:val="24"/>
        </w:rPr>
        <w:drawing>
          <wp:inline distT="0" distB="0" distL="0" distR="0">
            <wp:extent cx="1333500" cy="1047750"/>
            <wp:effectExtent l="0" t="0" r="0" b="0"/>
            <wp:docPr id="100008" name="图片 1000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/>
          <w:noProof/>
          <w:kern w:val="0"/>
          <w:sz w:val="24"/>
        </w:rPr>
        <w:drawing>
          <wp:inline distT="0" distB="0" distL="0" distR="0">
            <wp:extent cx="1409700" cy="914400"/>
            <wp:effectExtent l="0" t="0" r="0" b="0"/>
            <wp:docPr id="100007" name="图片 1000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宋体"/>
          <w:noProof/>
          <w:kern w:val="0"/>
          <w:sz w:val="24"/>
        </w:rPr>
        <w:drawing>
          <wp:inline distT="0" distB="0" distL="0" distR="0">
            <wp:extent cx="2333625" cy="942975"/>
            <wp:effectExtent l="0" t="0" r="9525" b="9525"/>
            <wp:docPr id="100006" name="图片 1000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（1）1分           （2）1分                  （3）1分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 34、（每空1分，共5分）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 （1）0.2    72.2    （2）40    （3）1.13</w:t>
      </w:r>
      <w:r>
        <w:rPr>
          <w:rFonts w:ascii="Arial" w:eastAsia="楷体_GB2312" w:hAnsi="Arial" w:cs="Arial"/>
          <w:kern w:val="0"/>
          <w:sz w:val="24"/>
        </w:rPr>
        <w:t>×</w:t>
      </w:r>
      <w:r>
        <w:rPr>
          <w:rFonts w:ascii="楷体_GB2312" w:eastAsia="楷体_GB2312" w:hAnsi="宋体" w:hint="eastAsia"/>
          <w:kern w:val="0"/>
          <w:sz w:val="24"/>
        </w:rPr>
        <w:t>10</w:t>
      </w:r>
      <w:r>
        <w:rPr>
          <w:rFonts w:ascii="楷体_GB2312" w:eastAsia="楷体_GB2312" w:hAnsi="宋体" w:hint="eastAsia"/>
          <w:kern w:val="0"/>
          <w:sz w:val="24"/>
          <w:vertAlign w:val="superscript"/>
        </w:rPr>
        <w:t>3</w:t>
      </w:r>
      <w:r>
        <w:rPr>
          <w:rFonts w:ascii="楷体_GB2312" w:eastAsia="楷体_GB2312" w:hAnsi="宋体" w:hint="eastAsia"/>
          <w:kern w:val="0"/>
          <w:sz w:val="24"/>
        </w:rPr>
        <w:t xml:space="preserve">    （4）偏大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 w:hint="eastAsia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lastRenderedPageBreak/>
        <w:t xml:space="preserve">   35、（每空1分，共6分）</w:t>
      </w:r>
    </w:p>
    <w:p w:rsidR="00094E6F" w:rsidRDefault="00094E6F" w:rsidP="00094E6F">
      <w:pPr>
        <w:spacing w:line="360" w:lineRule="auto"/>
        <w:ind w:left="240" w:hangingChars="100" w:hanging="240"/>
        <w:rPr>
          <w:rFonts w:ascii="楷体_GB2312" w:eastAsia="楷体_GB2312" w:hAnsi="宋体"/>
          <w:kern w:val="0"/>
          <w:sz w:val="24"/>
        </w:rPr>
      </w:pPr>
      <w:r>
        <w:rPr>
          <w:rFonts w:ascii="楷体_GB2312" w:eastAsia="楷体_GB2312" w:hAnsi="宋体" w:hint="eastAsia"/>
          <w:kern w:val="0"/>
          <w:sz w:val="24"/>
        </w:rPr>
        <w:t xml:space="preserve">     同一高度；放大；实；右；倒立；缩小。</w:t>
      </w:r>
    </w:p>
    <w:p w:rsidR="00094E6F" w:rsidRDefault="00094E6F" w:rsidP="00094E6F">
      <w:pPr>
        <w:spacing w:line="360" w:lineRule="auto"/>
        <w:ind w:left="241" w:hangingChars="100" w:hanging="241"/>
        <w:rPr>
          <w:rFonts w:ascii="楷体_GB2312" w:eastAsia="楷体_GB2312" w:hint="eastAsia"/>
          <w:sz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ascii="楷体_GB2312" w:eastAsia="楷体_GB2312" w:hint="eastAsia"/>
          <w:b/>
          <w:bCs/>
          <w:sz w:val="24"/>
        </w:rPr>
        <w:t>应用计算题</w:t>
      </w:r>
      <w:r>
        <w:rPr>
          <w:rFonts w:ascii="楷体_GB2312" w:eastAsia="楷体_GB2312" w:hint="eastAsia"/>
          <w:sz w:val="24"/>
        </w:rPr>
        <w:t>（每题7分，共14分）</w:t>
      </w:r>
    </w:p>
    <w:p w:rsidR="00094E6F" w:rsidRDefault="00094E6F" w:rsidP="00094E6F">
      <w:pPr>
        <w:spacing w:line="360" w:lineRule="auto"/>
        <w:ind w:firstLineChars="150" w:firstLine="361"/>
        <w:rPr>
          <w:rFonts w:ascii="楷体_GB2312" w:eastAsia="楷体_GB2312" w:hint="eastAsia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36、（1）50m</w:t>
      </w:r>
      <w:r>
        <w:rPr>
          <w:rFonts w:ascii="楷体_GB2312" w:eastAsia="楷体_GB2312" w:hint="eastAsia"/>
          <w:b/>
          <w:bCs/>
          <w:sz w:val="24"/>
          <w:vertAlign w:val="subscript"/>
        </w:rPr>
        <w:t xml:space="preserve">        </w:t>
      </w:r>
      <w:r>
        <w:rPr>
          <w:rFonts w:ascii="楷体_GB2312" w:eastAsia="楷体_GB2312" w:hint="eastAsia"/>
          <w:b/>
          <w:bCs/>
          <w:sz w:val="24"/>
        </w:rPr>
        <w:t>（3分）</w:t>
      </w:r>
    </w:p>
    <w:p w:rsidR="00094E6F" w:rsidRDefault="00094E6F" w:rsidP="00094E6F">
      <w:pPr>
        <w:spacing w:line="360" w:lineRule="auto"/>
        <w:ind w:firstLineChars="150" w:firstLine="361"/>
        <w:rPr>
          <w:rFonts w:ascii="楷体_GB2312" w:eastAsia="楷体_GB2312" w:hint="eastAsia"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 xml:space="preserve">   </w:t>
      </w:r>
      <w:r>
        <w:rPr>
          <w:rFonts w:ascii="楷体_GB2312" w:eastAsia="楷体_GB2312" w:hint="eastAsia"/>
          <w:bCs/>
          <w:sz w:val="24"/>
        </w:rPr>
        <w:t xml:space="preserve">（2）22.5S  （4分)       </w:t>
      </w:r>
    </w:p>
    <w:p w:rsidR="00094E6F" w:rsidRDefault="00094E6F" w:rsidP="00094E6F">
      <w:pPr>
        <w:spacing w:line="360" w:lineRule="auto"/>
        <w:ind w:firstLineChars="150" w:firstLine="360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37、（1） 225cm</w:t>
      </w:r>
      <w:r>
        <w:rPr>
          <w:rFonts w:ascii="楷体_GB2312" w:eastAsia="楷体_GB2312" w:hint="eastAsia"/>
          <w:bCs/>
          <w:sz w:val="24"/>
          <w:vertAlign w:val="superscript"/>
        </w:rPr>
        <w:t>3</w:t>
      </w:r>
      <w:r>
        <w:rPr>
          <w:rFonts w:ascii="楷体_GB2312" w:eastAsia="楷体_GB2312" w:hint="eastAsia"/>
          <w:bCs/>
          <w:sz w:val="24"/>
        </w:rPr>
        <w:t xml:space="preserve"> ;  180g .              (3分)</w:t>
      </w:r>
    </w:p>
    <w:p w:rsidR="00094E6F" w:rsidRDefault="00094E6F" w:rsidP="00094E6F">
      <w:pPr>
        <w:spacing w:line="360" w:lineRule="auto"/>
        <w:ind w:firstLineChars="150" w:firstLine="360"/>
        <w:rPr>
          <w:rFonts w:ascii="楷体_GB2312" w:eastAsia="楷体_GB2312" w:hint="eastAsia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 xml:space="preserve">   （2） 455g .                       (2分）</w:t>
      </w:r>
    </w:p>
    <w:p w:rsidR="00094E6F" w:rsidRDefault="00094E6F" w:rsidP="00094E6F">
      <w:pPr>
        <w:spacing w:line="360" w:lineRule="auto"/>
        <w:ind w:firstLineChars="300" w:firstLine="720"/>
        <w:rPr>
          <w:rFonts w:ascii="楷体_GB2312" w:eastAsia="楷体_GB2312" w:hint="eastAsia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（3） 0.91g</w:t>
      </w:r>
      <w:r>
        <w:rPr>
          <w:rFonts w:ascii="微软雅黑" w:eastAsia="微软雅黑" w:hAnsi="微软雅黑" w:cs="微软雅黑" w:hint="eastAsia"/>
          <w:bCs/>
          <w:sz w:val="24"/>
        </w:rPr>
        <w:t>/</w:t>
      </w:r>
      <w:r>
        <w:rPr>
          <w:rFonts w:ascii="楷体_GB2312" w:eastAsia="楷体_GB2312" w:hint="eastAsia"/>
          <w:bCs/>
          <w:sz w:val="24"/>
        </w:rPr>
        <w:t>cm</w:t>
      </w:r>
      <w:r>
        <w:rPr>
          <w:rFonts w:ascii="楷体_GB2312" w:eastAsia="楷体_GB2312" w:hint="eastAsia"/>
          <w:bCs/>
          <w:sz w:val="24"/>
          <w:vertAlign w:val="superscript"/>
        </w:rPr>
        <w:t xml:space="preserve">3   </w:t>
      </w:r>
      <w:r>
        <w:rPr>
          <w:rFonts w:ascii="楷体_GB2312" w:eastAsia="楷体_GB2312" w:hint="eastAsia"/>
          <w:bCs/>
          <w:sz w:val="24"/>
        </w:rPr>
        <w:t>或0.91</w:t>
      </w:r>
      <w:r>
        <w:rPr>
          <w:rFonts w:ascii="Arial" w:eastAsia="楷体_GB2312" w:hAnsi="Arial" w:cs="Arial"/>
          <w:bCs/>
          <w:sz w:val="24"/>
        </w:rPr>
        <w:t>×</w:t>
      </w:r>
      <w:r>
        <w:rPr>
          <w:rFonts w:ascii="楷体_GB2312" w:eastAsia="楷体_GB2312" w:hint="eastAsia"/>
          <w:bCs/>
          <w:sz w:val="24"/>
        </w:rPr>
        <w:t>10</w:t>
      </w:r>
      <w:r>
        <w:rPr>
          <w:rFonts w:ascii="楷体_GB2312" w:eastAsia="楷体_GB2312" w:hint="eastAsia"/>
          <w:bCs/>
          <w:sz w:val="24"/>
          <w:vertAlign w:val="superscript"/>
        </w:rPr>
        <w:t>3</w:t>
      </w:r>
      <w:r>
        <w:rPr>
          <w:rFonts w:ascii="楷体_GB2312" w:eastAsia="楷体_GB2312" w:hint="eastAsia"/>
          <w:bCs/>
          <w:sz w:val="24"/>
        </w:rPr>
        <w:t>kg</w:t>
      </w:r>
      <w:r>
        <w:rPr>
          <w:rFonts w:ascii="微软雅黑" w:eastAsia="微软雅黑" w:hAnsi="微软雅黑" w:cs="微软雅黑" w:hint="eastAsia"/>
          <w:bCs/>
          <w:sz w:val="24"/>
        </w:rPr>
        <w:t>/</w:t>
      </w:r>
      <w:r>
        <w:rPr>
          <w:rFonts w:ascii="楷体_GB2312" w:eastAsia="楷体_GB2312" w:hint="eastAsia"/>
          <w:bCs/>
          <w:sz w:val="24"/>
        </w:rPr>
        <w:t>m</w:t>
      </w:r>
      <w:r>
        <w:rPr>
          <w:rFonts w:ascii="楷体_GB2312" w:eastAsia="楷体_GB2312" w:hint="eastAsia"/>
          <w:bCs/>
          <w:sz w:val="24"/>
          <w:vertAlign w:val="superscript"/>
        </w:rPr>
        <w:t>3</w:t>
      </w:r>
      <w:r>
        <w:rPr>
          <w:rFonts w:ascii="楷体_GB2312" w:eastAsia="楷体_GB2312" w:hint="eastAsia"/>
          <w:bCs/>
          <w:sz w:val="24"/>
        </w:rPr>
        <w:t xml:space="preserve"> .   (2分)</w:t>
      </w:r>
    </w:p>
    <w:p w:rsidR="00094E6F" w:rsidRDefault="00094E6F" w:rsidP="00094E6F">
      <w:pPr>
        <w:pStyle w:val="ab"/>
        <w:shd w:val="clear" w:color="auto" w:fill="FFFFFF"/>
        <w:spacing w:line="360" w:lineRule="auto"/>
        <w:rPr>
          <w:rFonts w:ascii="Verdana" w:hAnsi="Verdana" w:hint="eastAsia"/>
          <w:color w:val="000000"/>
          <w:sz w:val="18"/>
          <w:szCs w:val="18"/>
        </w:rPr>
      </w:pPr>
      <w:r>
        <w:rPr>
          <w:rFonts w:ascii="Verdana" w:hAnsi="Verdana" w:hint="eastAsia"/>
          <w:color w:val="000000"/>
          <w:sz w:val="18"/>
          <w:szCs w:val="18"/>
        </w:rPr>
        <w:t xml:space="preserve">                                                         </w:t>
      </w:r>
    </w:p>
    <w:p w:rsidR="0050394B" w:rsidRPr="0050394B" w:rsidRDefault="0050394B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</w:p>
    <w:sectPr w:rsidR="0050394B" w:rsidRPr="0050394B">
      <w:head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7B" w:rsidRDefault="0045337B" w:rsidP="002B2FC7">
      <w:pPr>
        <w:spacing w:after="0" w:line="240" w:lineRule="auto"/>
      </w:pPr>
      <w:r>
        <w:separator/>
      </w:r>
    </w:p>
  </w:endnote>
  <w:endnote w:type="continuationSeparator" w:id="0">
    <w:p w:rsidR="0045337B" w:rsidRDefault="0045337B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ranti Solid LET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">
    <w:altName w:val="黑体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7B" w:rsidRDefault="0045337B" w:rsidP="002B2FC7">
      <w:pPr>
        <w:spacing w:after="0" w:line="240" w:lineRule="auto"/>
      </w:pPr>
      <w:r>
        <w:separator/>
      </w:r>
    </w:p>
  </w:footnote>
  <w:footnote w:type="continuationSeparator" w:id="0">
    <w:p w:rsidR="0045337B" w:rsidRDefault="0045337B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98E3FA37"/>
    <w:multiLevelType w:val="singleLevel"/>
    <w:tmpl w:val="98E3FA3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A2F05F6E"/>
    <w:multiLevelType w:val="singleLevel"/>
    <w:tmpl w:val="A2F05F6E"/>
    <w:lvl w:ilvl="0">
      <w:start w:val="25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B7ADF338"/>
    <w:multiLevelType w:val="singleLevel"/>
    <w:tmpl w:val="B7ADF338"/>
    <w:lvl w:ilvl="0">
      <w:start w:val="1"/>
      <w:numFmt w:val="upperLetter"/>
      <w:suff w:val="space"/>
      <w:lvlText w:val="%1."/>
      <w:lvlJc w:val="left"/>
    </w:lvl>
  </w:abstractNum>
  <w:abstractNum w:abstractNumId="5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7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9D3E32"/>
    <w:multiLevelType w:val="singleLevel"/>
    <w:tmpl w:val="129D3E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6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8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19"/>
  </w:num>
  <w:num w:numId="8">
    <w:abstractNumId w:val="12"/>
  </w:num>
  <w:num w:numId="9">
    <w:abstractNumId w:val="0"/>
  </w:num>
  <w:num w:numId="10">
    <w:abstractNumId w:val="3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94E6F"/>
    <w:rsid w:val="00114AD8"/>
    <w:rsid w:val="001246E8"/>
    <w:rsid w:val="00222FE1"/>
    <w:rsid w:val="002327F6"/>
    <w:rsid w:val="002B2FC7"/>
    <w:rsid w:val="003A6130"/>
    <w:rsid w:val="00401918"/>
    <w:rsid w:val="0045337B"/>
    <w:rsid w:val="0050394B"/>
    <w:rsid w:val="00557CA3"/>
    <w:rsid w:val="005D3A0A"/>
    <w:rsid w:val="005F3FB2"/>
    <w:rsid w:val="0060070A"/>
    <w:rsid w:val="008C507F"/>
    <w:rsid w:val="008C716F"/>
    <w:rsid w:val="008F67D9"/>
    <w:rsid w:val="009522A6"/>
    <w:rsid w:val="00996A4D"/>
    <w:rsid w:val="00A50747"/>
    <w:rsid w:val="00A63780"/>
    <w:rsid w:val="00A7719F"/>
    <w:rsid w:val="00AA23DD"/>
    <w:rsid w:val="00B662D2"/>
    <w:rsid w:val="00C05D79"/>
    <w:rsid w:val="00CF78AC"/>
    <w:rsid w:val="00D802C2"/>
    <w:rsid w:val="00E2417B"/>
    <w:rsid w:val="00ED69CA"/>
    <w:rsid w:val="00F275D8"/>
    <w:rsid w:val="00F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img.manfen5.com/STSource/2014/09/01/16/a65c9793/SYS201409011616118177480533_ST/SYS201409011616118177480533_ST.001.png" TargetMode="External"/><Relationship Id="rId18" Type="http://schemas.openxmlformats.org/officeDocument/2006/relationships/image" Target="media/image9.png"/><Relationship Id="rId26" Type="http://schemas.openxmlformats.org/officeDocument/2006/relationships/image" Target="http://img.manfen5.com/res/czwl/web/STSource/2020120506223046045989/SYS202012050622370948538069_ST/SYS202012050622370948538069_ST.001.png" TargetMode="External"/><Relationship Id="rId39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image" Target="http://img.manfen5.com/STSource/2014/04/03/12/322b934e/SYS201404031208399015356009_ST/images0.png" TargetMode="External"/><Relationship Id="rId34" Type="http://schemas.openxmlformats.org/officeDocument/2006/relationships/image" Target="http://img.manfen5.com/STSource/2014/09/01/16/b8e0f38b/SYS201409011615442541542531_ST/SYS201409011615442541542531_ST.001.png" TargetMode="External"/><Relationship Id="rId42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http://img.manfen5.com/res/czwl/web/STSource/2020120506023651838429/SYS202012050602424810522011_ST/SYS202012050602424810522011_ST.002.png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41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http://img.manfen5.com/STSource/2014/04/09/11/73d03131/SYS201404091154296572391020_ST/images1.png" TargetMode="External"/><Relationship Id="rId37" Type="http://schemas.openxmlformats.org/officeDocument/2006/relationships/image" Target="media/image19.png"/><Relationship Id="rId40" Type="http://schemas.openxmlformats.org/officeDocument/2006/relationships/image" Target="media/image21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http://img.manfen5.com/STSource/2014/09/01/16/576e7d2f/SYS201409011614263133513540_ST/SYS201409011614263133513540_ST.001.png" TargetMode="External"/><Relationship Id="rId28" Type="http://schemas.openxmlformats.org/officeDocument/2006/relationships/image" Target="http://img.manfen5.com/STSource/2014/04/09/11/73d03131/SYS201404091154296572391020_ST/images0.png" TargetMode="External"/><Relationship Id="rId36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image" Target="http://img.manfen5.com/STSource/2014/04/09/11/a2bbbda7/SYS201404091135484132303013_ST/images0.png" TargetMode="External"/><Relationship Id="rId31" Type="http://schemas.openxmlformats.org/officeDocument/2006/relationships/image" Target="media/image16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http://img.manfen5.com/STSource/2014/04/09/11/73d03131/SYS201404091154296572391020_ST/images2.png" TargetMode="External"/><Relationship Id="rId35" Type="http://schemas.openxmlformats.org/officeDocument/2006/relationships/image" Target="media/image18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1114</Words>
  <Characters>6353</Characters>
  <Application>Microsoft Office Word</Application>
  <DocSecurity>0</DocSecurity>
  <Lines>52</Lines>
  <Paragraphs>14</Paragraphs>
  <ScaleCrop>false</ScaleCrop>
  <Company>China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2021-02-09T12:18:00Z</dcterms:created>
  <dcterms:modified xsi:type="dcterms:W3CDTF">2021-02-09T12:18:00Z</dcterms:modified>
</cp:coreProperties>
</file>