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5D8" w:rsidRDefault="00CF78AC" w:rsidP="00F275D8">
      <w:pPr>
        <w:spacing w:line="360" w:lineRule="auto"/>
        <w:jc w:val="center"/>
        <w:textAlignment w:val="center"/>
        <w:rPr>
          <w:rFonts w:ascii="宋体" w:hAnsi="宋体" w:cs="宋体" w:hint="eastAsia"/>
          <w:b/>
          <w:color w:val="FF0000"/>
          <w:sz w:val="32"/>
          <w:szCs w:val="30"/>
        </w:rPr>
      </w:pPr>
      <w:bookmarkStart w:id="0" w:name="_GoBack"/>
      <w:r w:rsidRPr="00CF78AC">
        <w:rPr>
          <w:rFonts w:ascii="宋体" w:hAnsi="宋体" w:cs="宋体" w:hint="eastAsia"/>
          <w:b/>
          <w:color w:val="FF0000"/>
          <w:sz w:val="32"/>
          <w:szCs w:val="30"/>
        </w:rPr>
        <w:t>广东省普宁市</w:t>
      </w:r>
      <w:r w:rsidR="008C716F" w:rsidRPr="00A50747">
        <w:rPr>
          <w:rFonts w:ascii="宋体" w:hAnsi="宋体" w:cs="宋体" w:hint="eastAsia"/>
          <w:b/>
          <w:color w:val="FF0000"/>
          <w:sz w:val="32"/>
          <w:szCs w:val="30"/>
        </w:rPr>
        <w:t>2020-2021学年第一学期期末试卷八年级物理</w:t>
      </w:r>
      <w:r w:rsidR="00F275D8" w:rsidRPr="00A50747">
        <w:rPr>
          <w:rFonts w:ascii="宋体" w:hAnsi="宋体" w:cs="宋体" w:hint="eastAsia"/>
          <w:b/>
          <w:color w:val="FF0000"/>
          <w:sz w:val="32"/>
          <w:szCs w:val="30"/>
        </w:rPr>
        <w:t>试题</w:t>
      </w:r>
    </w:p>
    <w:bookmarkEnd w:id="0"/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说明：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1</w:t>
      </w:r>
      <w:r>
        <w:rPr>
          <w:rFonts w:ascii="宋体" w:hAnsi="宋体" w:cs="宋体"/>
          <w:b/>
          <w:sz w:val="24"/>
        </w:rPr>
        <w:t>．全卷共</w:t>
      </w:r>
      <w:r>
        <w:rPr>
          <w:rFonts w:eastAsia="Times New Roman"/>
          <w:b/>
          <w:sz w:val="24"/>
        </w:rPr>
        <w:t>6</w:t>
      </w:r>
      <w:r>
        <w:rPr>
          <w:rFonts w:ascii="宋体" w:hAnsi="宋体" w:cs="宋体"/>
          <w:b/>
          <w:sz w:val="24"/>
        </w:rPr>
        <w:t>页，满分为</w:t>
      </w:r>
      <w:r>
        <w:rPr>
          <w:rFonts w:eastAsia="Times New Roman"/>
          <w:b/>
          <w:sz w:val="24"/>
        </w:rPr>
        <w:t>100</w:t>
      </w:r>
      <w:r>
        <w:rPr>
          <w:rFonts w:ascii="宋体" w:hAnsi="宋体" w:cs="宋体"/>
          <w:b/>
          <w:sz w:val="24"/>
        </w:rPr>
        <w:t>分，考试用时为</w:t>
      </w:r>
      <w:r>
        <w:rPr>
          <w:rFonts w:eastAsia="Times New Roman"/>
          <w:b/>
          <w:sz w:val="24"/>
        </w:rPr>
        <w:t>80</w:t>
      </w:r>
      <w:r>
        <w:rPr>
          <w:rFonts w:ascii="宋体" w:hAnsi="宋体" w:cs="宋体"/>
          <w:b/>
          <w:sz w:val="24"/>
        </w:rPr>
        <w:t>分钟。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2</w:t>
      </w:r>
      <w:r>
        <w:rPr>
          <w:rFonts w:ascii="宋体" w:hAnsi="宋体" w:cs="宋体"/>
          <w:b/>
          <w:sz w:val="24"/>
        </w:rPr>
        <w:t>．答卷前，考生务必用黑色字迹的签字笔在答題卡填写自己的监测号、姓名、监测室号、座位号。用</w:t>
      </w:r>
      <w:r>
        <w:rPr>
          <w:rFonts w:eastAsia="Times New Roman"/>
          <w:b/>
          <w:sz w:val="24"/>
        </w:rPr>
        <w:t>2B</w:t>
      </w:r>
      <w:r>
        <w:rPr>
          <w:rFonts w:ascii="宋体" w:hAnsi="宋体" w:cs="宋体"/>
          <w:b/>
          <w:sz w:val="24"/>
        </w:rPr>
        <w:t>铅笔把对应号码的标号涂黑。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．选择题每小题选出答案后，用</w:t>
      </w:r>
      <w:r>
        <w:rPr>
          <w:rFonts w:eastAsia="Times New Roman"/>
          <w:b/>
          <w:sz w:val="24"/>
        </w:rPr>
        <w:t>2B</w:t>
      </w:r>
      <w:r>
        <w:rPr>
          <w:rFonts w:ascii="宋体" w:hAnsi="宋体" w:cs="宋体"/>
          <w:b/>
          <w:sz w:val="24"/>
        </w:rPr>
        <w:t>铅笔把答題卡上对应题目选项的答案信息点涂黑，如需改动，用橡皮擦干净后，再选涂其他答案，答案不能答在试题上。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4</w:t>
      </w:r>
      <w:r>
        <w:rPr>
          <w:rFonts w:ascii="宋体" w:hAnsi="宋体" w:cs="宋体"/>
          <w:b/>
          <w:sz w:val="24"/>
        </w:rPr>
        <w:t>．非选择题必须用黑色字迹签字笔作答、答案必须写在答题卡各题目指定区域内相应位置上，如需改动，先划掉原来的答案，然后再写上新的答案；不准使用铅笔和涂改液。不按以上要求作答的答案无效。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eastAsia="Times New Roman"/>
          <w:b/>
          <w:sz w:val="24"/>
        </w:rPr>
        <w:t>5</w:t>
      </w:r>
      <w:r>
        <w:rPr>
          <w:rFonts w:ascii="宋体" w:hAnsi="宋体" w:cs="宋体"/>
          <w:b/>
          <w:sz w:val="24"/>
        </w:rPr>
        <w:t>．考生务必保持答题卡的整洁，考试结束时，答题卡交回，试卷自己保存。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一、单项选择题（每小题</w:t>
      </w:r>
      <w:r>
        <w:rPr>
          <w:rFonts w:eastAsia="Times New Roman"/>
          <w:b/>
          <w:sz w:val="24"/>
        </w:rPr>
        <w:t>3</w:t>
      </w:r>
      <w:r>
        <w:rPr>
          <w:rFonts w:ascii="宋体" w:hAnsi="宋体" w:cs="宋体"/>
          <w:b/>
          <w:sz w:val="24"/>
        </w:rPr>
        <w:t>分，共</w:t>
      </w:r>
      <w:r>
        <w:rPr>
          <w:rFonts w:eastAsia="Times New Roman"/>
          <w:b/>
          <w:sz w:val="24"/>
        </w:rPr>
        <w:t>21</w:t>
      </w:r>
      <w:r>
        <w:rPr>
          <w:rFonts w:ascii="宋体" w:hAnsi="宋体" w:cs="宋体"/>
          <w:b/>
          <w:sz w:val="24"/>
        </w:rPr>
        <w:t>分）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t xml:space="preserve">1. </w:t>
      </w:r>
      <w:r>
        <w:rPr>
          <w:rFonts w:ascii="宋体" w:hAnsi="宋体" w:cs="宋体"/>
        </w:rPr>
        <w:t>下列数据中最接近生活实际的是(　　)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 w:cs="宋体"/>
        </w:rPr>
        <w:t>你的物理课本的宽度约为18 cm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BE1BCD">
        <w:rPr>
          <w:rFonts w:hint="eastAsia"/>
        </w:rPr>
        <w:t xml:space="preserve">B. </w:t>
      </w:r>
      <w:r>
        <w:rPr>
          <w:rFonts w:ascii="宋体" w:hAnsi="宋体" w:cs="宋体"/>
        </w:rPr>
        <w:t xml:space="preserve">你的指甲宽度约为1 </w:t>
      </w:r>
      <w:proofErr w:type="spellStart"/>
      <w:r>
        <w:rPr>
          <w:rFonts w:ascii="宋体" w:hAnsi="宋体" w:cs="宋体"/>
        </w:rPr>
        <w:t>dm</w:t>
      </w:r>
      <w:proofErr w:type="spellEnd"/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BE1BCD">
        <w:rPr>
          <w:rFonts w:hint="eastAsia"/>
        </w:rPr>
        <w:t xml:space="preserve">C. </w:t>
      </w:r>
      <w:r>
        <w:rPr>
          <w:rFonts w:ascii="宋体" w:hAnsi="宋体" w:cs="宋体"/>
        </w:rPr>
        <w:t>人正常步行的速度约为10 m/s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 w:rsidRPr="00BE1BCD">
        <w:rPr>
          <w:rFonts w:hint="eastAsia"/>
        </w:rPr>
        <w:t xml:space="preserve">D. </w:t>
      </w:r>
      <w:r>
        <w:rPr>
          <w:rFonts w:ascii="宋体" w:hAnsi="宋体" w:cs="宋体"/>
        </w:rPr>
        <w:t>人正常眨一次眼睛所用的时间约为10 s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cs="宋体"/>
          <w:color w:val="000000"/>
        </w:rPr>
        <w:t>关于声现象，下列说法正确的是（　　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声音在水中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传播速度是</w:t>
      </w:r>
      <w:r>
        <w:object w:dxaOrig="8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2.75pt;height:14.25pt" o:ole="">
            <v:imagedata r:id="rId9" o:title="eqIdb619400b2b794d84b1a6f6e369c85ab1"/>
          </v:shape>
          <o:OLEObject Type="Embed" ProgID="Equation.DSMT4" ShapeID="_x0000_i1025" DrawAspect="Content" ObjectID="_1674398058" r:id="rId10"/>
        </w:objec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“禁止鸣笛”是在声音的传播过程中减弱噪声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超声波传播的速度比次声波大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弹吉它时不断换手指在琴弦上的位置，是改变声音的音调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cs="宋体"/>
          <w:color w:val="000000"/>
        </w:rPr>
        <w:t>下列热现象的解释正确的是（　　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被水蒸气烫伤比被沸水烫伤更严重是因为水蒸气液化时要放出热量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夏天洒水车洒水后感觉凉快是因为水熔化时要吸热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衣柜中的樟脑丸过一段时间变小甚至没有了，这是汽化现象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运输食品时，利用干冰熔化吸热，防止食品腐烂变质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cs="宋体"/>
          <w:color w:val="000000"/>
        </w:rPr>
        <w:t>在如图所示的光现象中，由光的反射形成的是（　　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400175" cy="1057275"/>
            <wp:effectExtent l="0" t="0" r="9525" b="9525"/>
            <wp:docPr id="36" name="图片 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手在墙上形成“手影”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1619250" cy="857250"/>
            <wp:effectExtent l="0" t="0" r="0" b="0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赵州桥在水中形成“倒影”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581150" cy="1181100"/>
            <wp:effectExtent l="0" t="0" r="0" b="0"/>
            <wp:docPr id="34" name="图片 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筷子好像在水面处向上弯折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1828800" cy="781050"/>
            <wp:effectExtent l="0" t="0" r="0" b="0"/>
            <wp:docPr id="33" name="图片 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海市蜃楼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B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cs="宋体"/>
          <w:color w:val="000000"/>
        </w:rPr>
        <w:t>关于光学知识说法正确的是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>
            <wp:extent cx="1181100" cy="790575"/>
            <wp:effectExtent l="0" t="0" r="0" b="9525"/>
            <wp:docPr id="32" name="图片 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漫反射不遵从光的反射定律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noProof/>
          <w:color w:val="000000"/>
        </w:rPr>
        <w:drawing>
          <wp:inline distT="0" distB="0" distL="0" distR="0">
            <wp:extent cx="1143000" cy="1019175"/>
            <wp:effectExtent l="0" t="0" r="0" b="9525"/>
            <wp:docPr id="31" name="图片 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小猫叉不到鱼，是因为看到鱼变深的虚像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C. </w:t>
      </w:r>
      <w:r>
        <w:rPr>
          <w:noProof/>
          <w:color w:val="000000"/>
        </w:rPr>
        <w:drawing>
          <wp:inline distT="0" distB="0" distL="0" distR="0">
            <wp:extent cx="1066800" cy="781050"/>
            <wp:effectExtent l="0" t="0" r="0" b="0"/>
            <wp:docPr id="30" name="图片 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白光通过三棱镜发生色散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noProof/>
          <w:color w:val="000000"/>
        </w:rPr>
        <w:drawing>
          <wp:inline distT="0" distB="0" distL="0" distR="0">
            <wp:extent cx="1047750" cy="1057275"/>
            <wp:effectExtent l="0" t="0" r="0" b="9525"/>
            <wp:docPr id="29" name="图片 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近视眼需要用凸透镜矫正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cs="宋体"/>
          <w:color w:val="000000"/>
        </w:rPr>
        <w:t>如图为甲、乙两种物质的</w:t>
      </w:r>
      <w:r>
        <w:object w:dxaOrig="645" w:dyaOrig="285">
          <v:shape id="_x0000_i1026" type="#_x0000_t75" alt="学科网(www.zxxk.com)--教育资源门户，提供试卷、教案、课件、论文、素材以及各类教学资源下载，还有大量而丰富的教学相关资讯！" style="width:32.25pt;height:14.25pt" o:ole="">
            <v:imagedata r:id="rId19" o:title="eqId5d0cb1c264f74a97a5f60be00d47bbc7"/>
          </v:shape>
          <o:OLEObject Type="Embed" ProgID="Equation.DSMT4" ShapeID="_x0000_i1026" DrawAspect="Content" ObjectID="_1674398059" r:id="rId20"/>
        </w:object>
      </w:r>
      <w:r>
        <w:rPr>
          <w:rFonts w:ascii="宋体" w:hAnsi="宋体" w:cs="宋体"/>
          <w:color w:val="000000"/>
        </w:rPr>
        <w:t>图象．下列说法正确的是（</w:t>
      </w:r>
      <w:r>
        <w:rPr>
          <w:rFonts w:eastAsia="Times New Roman"/>
          <w:color w:val="000000"/>
        </w:rPr>
        <w:t xml:space="preserve">    </w:t>
      </w:r>
      <w:r>
        <w:rPr>
          <w:rFonts w:ascii="宋体" w:hAnsi="宋体" w:cs="宋体"/>
          <w:color w:val="000000"/>
        </w:rPr>
        <w:t>）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866900" cy="1409700"/>
            <wp:effectExtent l="0" t="0" r="0" b="0"/>
            <wp:docPr id="28" name="图片 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体积为</w:t>
      </w:r>
      <w:r>
        <w:object w:dxaOrig="683" w:dyaOrig="323">
          <v:shape id="_x0000_i1027" type="#_x0000_t75" alt="学科网(www.zxxk.com)--教育资源门户，提供试卷、教案、课件、论文、素材以及各类教学资源下载，还有大量而丰富的教学相关资讯！" style="width:34.5pt;height:16.5pt" o:ole="">
            <v:imagedata r:id="rId22" o:title="eqId1aa11c4ea90f4f77b623b2a48e5e796b"/>
          </v:shape>
          <o:OLEObject Type="Embed" ProgID="Equation.DSMT4" ShapeID="_x0000_i1027" DrawAspect="Content" ObjectID="_1674398060" r:id="rId23"/>
        </w:object>
      </w:r>
      <w:r>
        <w:rPr>
          <w:rFonts w:ascii="宋体" w:hAnsi="宋体" w:cs="宋体"/>
          <w:color w:val="000000"/>
        </w:rPr>
        <w:t>的甲物质的质量为</w:t>
      </w:r>
      <w:r>
        <w:object w:dxaOrig="420" w:dyaOrig="315">
          <v:shape id="_x0000_i1028" type="#_x0000_t75" alt="学科网(www.zxxk.com)--教育资源门户，提供试卷、教案、课件、论文、素材以及各类教学资源下载，还有大量而丰富的教学相关资讯！" style="width:21pt;height:15.75pt" o:ole="">
            <v:imagedata r:id="rId24" o:title="eqId09c3fd66341c4246973662c6884eaf99"/>
          </v:shape>
          <o:OLEObject Type="Embed" ProgID="Equation.DSMT4" ShapeID="_x0000_i1028" DrawAspect="Content" ObjectID="_1674398061" r:id="rId25"/>
        </w:objec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乙物质的密度与质量成正比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rFonts w:ascii="宋体" w:hAnsi="宋体" w:cs="宋体"/>
          <w:color w:val="000000"/>
        </w:rPr>
        <w:t>甲物质的密度比乙的密度小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甲、乙质量相同时，乙的体积是甲的</w:t>
      </w:r>
      <w:r>
        <w:rPr>
          <w:rFonts w:eastAsia="Times New Roman"/>
          <w:color w:val="000000"/>
        </w:rPr>
        <w:t>2</w:t>
      </w:r>
      <w:r>
        <w:rPr>
          <w:rFonts w:ascii="宋体" w:hAnsi="宋体" w:cs="宋体"/>
          <w:color w:val="000000"/>
        </w:rPr>
        <w:t>倍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cs="宋体"/>
          <w:color w:val="000000"/>
        </w:rPr>
        <w:t>由同种材料制成的甲、乙两个金属球，其中只有一个是空心的，它们的质量分别为</w:t>
      </w:r>
      <w:r>
        <w:rPr>
          <w:rFonts w:eastAsia="Times New Roman"/>
          <w:color w:val="000000"/>
        </w:rPr>
        <w:t>128g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72g</w:t>
      </w:r>
      <w:r>
        <w:rPr>
          <w:rFonts w:ascii="宋体" w:hAnsi="宋体" w:cs="宋体"/>
          <w:color w:val="000000"/>
        </w:rPr>
        <w:t>，体积分别为</w:t>
      </w:r>
      <w:r>
        <w:rPr>
          <w:rFonts w:eastAsia="Times New Roman"/>
          <w:color w:val="000000"/>
        </w:rPr>
        <w:t>16cm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、</w:t>
      </w:r>
      <w:r>
        <w:rPr>
          <w:rFonts w:eastAsia="Times New Roman"/>
          <w:color w:val="000000"/>
        </w:rPr>
        <w:t>12cm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，则下列说法正确的是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cs="宋体"/>
          <w:color w:val="000000"/>
        </w:rPr>
        <w:t>甲是空心球，乙是实心球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cs="宋体"/>
          <w:color w:val="000000"/>
        </w:rPr>
        <w:t>实心球的密度是</w:t>
      </w:r>
      <w:r>
        <w:rPr>
          <w:rFonts w:eastAsia="Times New Roman"/>
          <w:color w:val="000000"/>
        </w:rPr>
        <w:t>6g/cm</w:t>
      </w:r>
      <w:r>
        <w:rPr>
          <w:rFonts w:eastAsia="Times New Roman"/>
          <w:color w:val="000000"/>
          <w:vertAlign w:val="superscript"/>
        </w:rPr>
        <w:t>3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cs="宋体"/>
          <w:color w:val="000000"/>
        </w:rPr>
        <w:t>空心球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密度是</w:t>
      </w:r>
      <w:r>
        <w:rPr>
          <w:rFonts w:eastAsia="Times New Roman"/>
          <w:color w:val="000000"/>
        </w:rPr>
        <w:t>8g/cm</w:t>
      </w:r>
      <w:r>
        <w:rPr>
          <w:rFonts w:eastAsia="Times New Roman"/>
          <w:color w:val="000000"/>
          <w:vertAlign w:val="superscript"/>
        </w:rPr>
        <w:t>3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cs="宋体"/>
          <w:color w:val="000000"/>
        </w:rPr>
        <w:t>空心球的空心部分体积为</w:t>
      </w:r>
      <w:r>
        <w:rPr>
          <w:rFonts w:eastAsia="Times New Roman"/>
          <w:color w:val="000000"/>
        </w:rPr>
        <w:t>3cm</w:t>
      </w:r>
      <w:r>
        <w:rPr>
          <w:rFonts w:eastAsia="Times New Roman"/>
          <w:color w:val="000000"/>
          <w:vertAlign w:val="superscript"/>
        </w:rPr>
        <w:t>3</w:t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二、填空题（每空</w:t>
      </w:r>
      <w:r>
        <w:rPr>
          <w:rFonts w:eastAsia="Times New Roman"/>
          <w:b/>
          <w:color w:val="000000"/>
          <w:sz w:val="24"/>
        </w:rPr>
        <w:t>1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21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cs="宋体"/>
          <w:color w:val="000000"/>
        </w:rPr>
        <w:t>甲图中秒表的读数为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；乙图是晚上的气温，其示数是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；如图丙所示，则汽车此时行驶的速度为</w:t>
      </w:r>
      <w:r>
        <w:rPr>
          <w:color w:val="000000"/>
        </w:rPr>
        <w:t>_________</w:t>
      </w:r>
      <w:r>
        <w:rPr>
          <w:rFonts w:ascii="宋体" w:hAnsi="宋体" w:cs="宋体"/>
          <w:color w:val="000000"/>
        </w:rPr>
        <w:t>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86250" cy="1200150"/>
            <wp:effectExtent l="0" t="0" r="0" b="0"/>
            <wp:docPr id="26" name="图片 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32s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-4℃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eastAsia="Times New Roman"/>
          <w:color w:val="000000"/>
        </w:rPr>
        <w:t>65km/h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cs="宋体"/>
          <w:color w:val="000000"/>
        </w:rPr>
        <w:t>如图所示是某乐器一条琴弦在相同时间发出两个声音的波形图，请根据图象分析，</w:t>
      </w:r>
      <w:r>
        <w:rPr>
          <w:rFonts w:eastAsia="Times New Roman"/>
          <w:color w:val="000000"/>
        </w:rPr>
        <w:t>_________</w:t>
      </w:r>
      <w:r>
        <w:rPr>
          <w:rFonts w:ascii="宋体" w:hAnsi="宋体" w:cs="宋体"/>
          <w:color w:val="000000"/>
        </w:rPr>
        <w:t>（填写声音特性）是不同的。若一个声源在</w:t>
      </w:r>
      <w:r>
        <w:rPr>
          <w:rFonts w:eastAsia="Times New Roman"/>
          <w:color w:val="000000"/>
        </w:rPr>
        <w:t>2min</w:t>
      </w:r>
      <w:r>
        <w:rPr>
          <w:rFonts w:ascii="宋体" w:hAnsi="宋体" w:cs="宋体"/>
          <w:color w:val="000000"/>
        </w:rPr>
        <w:t>内振动了</w:t>
      </w:r>
      <w:r>
        <w:rPr>
          <w:rFonts w:eastAsia="Times New Roman"/>
          <w:color w:val="000000"/>
        </w:rPr>
        <w:t>720</w:t>
      </w:r>
      <w:r>
        <w:rPr>
          <w:rFonts w:ascii="宋体" w:hAnsi="宋体" w:cs="宋体"/>
          <w:color w:val="000000"/>
        </w:rPr>
        <w:t>次，它的频率是</w:t>
      </w:r>
      <w:r>
        <w:rPr>
          <w:rFonts w:eastAsia="Times New Roman"/>
          <w:color w:val="000000"/>
        </w:rPr>
        <w:t>_________Hz</w:t>
      </w:r>
      <w:r>
        <w:rPr>
          <w:rFonts w:ascii="宋体" w:hAnsi="宋体" w:cs="宋体"/>
          <w:color w:val="000000"/>
        </w:rPr>
        <w:t>，属于</w:t>
      </w:r>
      <w:r>
        <w:rPr>
          <w:rFonts w:eastAsia="Times New Roman"/>
          <w:color w:val="000000"/>
        </w:rPr>
        <w:t>_________</w:t>
      </w:r>
      <w:r>
        <w:rPr>
          <w:rFonts w:ascii="宋体" w:hAnsi="宋体" w:cs="宋体"/>
          <w:color w:val="000000"/>
        </w:rPr>
        <w:t>（填“超声波”、“可闻声”或“次声波”）。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2305050" cy="857250"/>
            <wp:effectExtent l="0" t="0" r="0" b="0"/>
            <wp:docPr id="25" name="图片 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音调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color w:val="000000"/>
        </w:rPr>
        <w:t>6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次声波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cs="宋体"/>
          <w:color w:val="000000"/>
        </w:rPr>
        <w:t>现代建筑出现一种新设计，在墙面装饰材料中均匀混入小颗粒球状物，球内充入一种非晶体材料，当温度升高时，球内材料___________（填物态变化名称）吸热；当温度降低时，球内材料___________（填物态变化名称）放热，使建筑物内温度基本保持不变，从而起到调节室温的作用。下面四个图象中表示球内材料温度降低时，发生物态变化过程的图象是___________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A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200150" cy="733425"/>
            <wp:effectExtent l="0" t="0" r="0" b="9525"/>
            <wp:docPr id="24" name="图片 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B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047750" cy="733425"/>
            <wp:effectExtent l="0" t="0" r="0" b="9525"/>
            <wp:docPr id="23" name="图片 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C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000125" cy="742950"/>
            <wp:effectExtent l="0" t="0" r="9525" b="0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 xml:space="preserve">    D</w:t>
      </w:r>
      <w:r>
        <w:rPr>
          <w:rFonts w:ascii="宋体" w:hAnsi="宋体" w:cs="宋体"/>
          <w:color w:val="000000"/>
        </w:rPr>
        <w:t>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000125" cy="733425"/>
            <wp:effectExtent l="0" t="0" r="9525" b="9525"/>
            <wp:docPr id="21" name="图片 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熔化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凝固</w:t>
      </w:r>
      <w:r>
        <w:rPr>
          <w:color w:val="000000"/>
        </w:rPr>
        <w:t xml:space="preserve">    (3). </w:t>
      </w:r>
      <w:r>
        <w:rPr>
          <w:rFonts w:eastAsia="Times New Roman"/>
          <w:color w:val="000000"/>
        </w:rPr>
        <w:t>D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cs="宋体"/>
          <w:color w:val="000000"/>
        </w:rPr>
        <w:t>如图所示，我国在贵州省建成的世界最大的天文望远镜的反射面属于</w:t>
      </w:r>
      <w:r>
        <w:rPr>
          <w:rFonts w:eastAsia="Times New Roman"/>
          <w:color w:val="000000"/>
        </w:rPr>
        <w:t>__________</w:t>
      </w:r>
      <w:r>
        <w:rPr>
          <w:rFonts w:ascii="宋体" w:hAnsi="宋体" w:cs="宋体"/>
          <w:color w:val="000000"/>
        </w:rPr>
        <w:t>；小明要制作简易潜望镜，他应该在纸筒中装入两块</w:t>
      </w:r>
      <w:r>
        <w:rPr>
          <w:rFonts w:eastAsia="Times New Roman"/>
          <w:color w:val="000000"/>
        </w:rPr>
        <w:t>__________</w:t>
      </w:r>
      <w:r>
        <w:rPr>
          <w:rFonts w:ascii="宋体" w:hAnsi="宋体" w:cs="宋体"/>
          <w:color w:val="000000"/>
        </w:rPr>
        <w:t>（以上两空选填“平面镜”、“凸面镜”或“凹面镜”），此镜是利用</w:t>
      </w:r>
      <w:r>
        <w:rPr>
          <w:rFonts w:eastAsia="Times New Roman"/>
          <w:color w:val="000000"/>
        </w:rPr>
        <w:t>__________</w:t>
      </w:r>
      <w:r>
        <w:rPr>
          <w:rFonts w:ascii="宋体" w:hAnsi="宋体" w:cs="宋体"/>
          <w:color w:val="000000"/>
        </w:rPr>
        <w:t>（填“光的直线传播”、“光的反射”或“光的折射”）原理制成的。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276350" cy="1066800"/>
            <wp:effectExtent l="0" t="0" r="0" b="0"/>
            <wp:docPr id="20" name="图片 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凹面镜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平面镜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光的反射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cs="宋体"/>
          <w:color w:val="000000"/>
        </w:rPr>
        <w:t>燕子在深</w:t>
      </w:r>
      <w:r>
        <w:rPr>
          <w:rFonts w:eastAsia="Times New Roman"/>
          <w:color w:val="000000"/>
        </w:rPr>
        <w:t>20m</w:t>
      </w:r>
      <w:r>
        <w:rPr>
          <w:rFonts w:ascii="宋体" w:hAnsi="宋体" w:cs="宋体"/>
          <w:color w:val="000000"/>
        </w:rPr>
        <w:t>的平静湖面上方飞过，它在湖水的“倒影”是_________（填“实”或</w:t>
      </w:r>
      <w:r>
        <w:rPr>
          <w:rFonts w:ascii="宋体" w:hAnsi="宋体" w:cs="宋体"/>
          <w:color w:val="000000"/>
        </w:rPr>
        <w:lastRenderedPageBreak/>
        <w:t>“虚”）像。当燕子距水面</w:t>
      </w:r>
      <w:r>
        <w:rPr>
          <w:rFonts w:eastAsia="Times New Roman"/>
          <w:color w:val="000000"/>
        </w:rPr>
        <w:t>15m</w:t>
      </w:r>
      <w:r>
        <w:rPr>
          <w:rFonts w:ascii="宋体" w:hAnsi="宋体" w:cs="宋体"/>
          <w:color w:val="000000"/>
        </w:rPr>
        <w:t>时，“倒影”距离小鸟为_________</w:t>
      </w:r>
      <w:r>
        <w:rPr>
          <w:rFonts w:eastAsia="Times New Roman"/>
          <w:color w:val="000000"/>
        </w:rPr>
        <w:t>m</w:t>
      </w:r>
      <w:r>
        <w:rPr>
          <w:rFonts w:ascii="宋体" w:hAnsi="宋体" w:cs="宋体"/>
          <w:color w:val="000000"/>
        </w:rPr>
        <w:t>。燕子沿着与水面成</w:t>
      </w:r>
      <w:r>
        <w:rPr>
          <w:rFonts w:eastAsia="Times New Roman"/>
          <w:color w:val="000000"/>
        </w:rPr>
        <w:t>30</w:t>
      </w:r>
      <w:r>
        <w:rPr>
          <w:rFonts w:ascii="宋体" w:hAnsi="宋体" w:cs="宋体"/>
          <w:color w:val="000000"/>
        </w:rPr>
        <w:t>°角的方向以</w:t>
      </w:r>
      <w:r>
        <w:object w:dxaOrig="615" w:dyaOrig="285">
          <v:shape id="_x0000_i1029" type="#_x0000_t75" alt="学科网(www.zxxk.com)--教育资源门户，提供试卷、教案、课件、论文、素材以及各类教学资源下载，还有大量而丰富的教学相关资讯！" style="width:30.75pt;height:14.25pt" o:ole="">
            <v:imagedata r:id="rId33" o:title="eqId82db69b9a6bf43378c193334b0a05546"/>
          </v:shape>
          <o:OLEObject Type="Embed" ProgID="Equation.DSMT4" ShapeID="_x0000_i1029" DrawAspect="Content" ObjectID="_1674398062" r:id="rId34"/>
        </w:object>
      </w:r>
      <w:r>
        <w:rPr>
          <w:rFonts w:ascii="宋体" w:hAnsi="宋体" w:cs="宋体"/>
          <w:color w:val="000000"/>
        </w:rPr>
        <w:t>的速度向水面俯冲，则</w:t>
      </w:r>
      <w:r>
        <w:rPr>
          <w:rFonts w:eastAsia="Times New Roman"/>
          <w:color w:val="000000"/>
        </w:rPr>
        <w:t>2s</w:t>
      </w:r>
      <w:r>
        <w:rPr>
          <w:rFonts w:ascii="宋体" w:hAnsi="宋体" w:cs="宋体"/>
          <w:color w:val="000000"/>
        </w:rPr>
        <w:t>后“倒影”的大小将_________（填“变大”、“不变”或“变小”）。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虚</w:t>
      </w:r>
      <w:r>
        <w:rPr>
          <w:color w:val="000000"/>
        </w:rPr>
        <w:t xml:space="preserve">    (2). </w:t>
      </w:r>
      <w:proofErr w:type="gramStart"/>
      <w:r>
        <w:rPr>
          <w:rFonts w:ascii="宋体" w:hAnsi="宋体" w:cs="宋体"/>
          <w:color w:val="000000"/>
        </w:rPr>
        <w:t>30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不变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cs="宋体"/>
          <w:color w:val="000000"/>
        </w:rPr>
        <w:t>北方冬天，户外裸露自来水管常会破裂是因为水管中的水结成冰后，其体积______，质量______，密度______。（均选填“变大”、“变小”或“不变”）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变大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不变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变小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cs="宋体"/>
          <w:color w:val="000000"/>
        </w:rPr>
        <w:t>可燃冰有极强的燃烧力，</w:t>
      </w:r>
      <w:r>
        <w:object w:dxaOrig="420" w:dyaOrig="300">
          <v:shape id="_x0000_i1030" type="#_x0000_t75" alt="学科网(www.zxxk.com)--教育资源门户，提供试卷、教案、课件、论文、素材以及各类教学资源下载，还有大量而丰富的教学相关资讯！" style="width:21pt;height:15pt" o:ole="">
            <v:imagedata r:id="rId35" o:title="eqId72f1c18a733546ad92d41f2e4e0a4337"/>
          </v:shape>
          <o:OLEObject Type="Embed" ProgID="Equation.DSMT4" ShapeID="_x0000_i1030" DrawAspect="Content" ObjectID="_1674398063" r:id="rId36"/>
        </w:object>
      </w:r>
      <w:r>
        <w:rPr>
          <w:rFonts w:ascii="宋体" w:hAnsi="宋体" w:cs="宋体"/>
          <w:color w:val="000000"/>
        </w:rPr>
        <w:t>的可燃冰在常温常压下可释放</w:t>
      </w:r>
      <w:r>
        <w:object w:dxaOrig="680" w:dyaOrig="320">
          <v:shape id="_x0000_i1031" type="#_x0000_t75" alt="学科网(www.zxxk.com)--教育资源门户，提供试卷、教案、课件、论文、素材以及各类教学资源下载，还有大量而丰富的教学相关资讯！" style="width:33.75pt;height:15.75pt" o:ole="">
            <v:imagedata r:id="rId37" o:title="eqId997b180d7deb4ec2a881b51906ca5220"/>
          </v:shape>
          <o:OLEObject Type="Embed" ProgID="Equation.DSMT4" ShapeID="_x0000_i1031" DrawAspect="Content" ObjectID="_1674398064" r:id="rId38"/>
        </w:object>
      </w:r>
      <w:r>
        <w:rPr>
          <w:rFonts w:ascii="宋体" w:hAnsi="宋体" w:cs="宋体"/>
          <w:color w:val="000000"/>
        </w:rPr>
        <w:t>的天然气和产生</w:t>
      </w:r>
      <w:r>
        <w:object w:dxaOrig="639" w:dyaOrig="320">
          <v:shape id="_x0000_i1032" type="#_x0000_t75" alt="学科网(www.zxxk.com)--教育资源门户，提供试卷、教案、课件、论文、素材以及各类教学资源下载，还有大量而丰富的教学相关资讯！" style="width:32.25pt;height:15.75pt" o:ole="">
            <v:imagedata r:id="rId39" o:title="eqId82d87c6c0fcf4da7b4468613f03a2057"/>
          </v:shape>
          <o:OLEObject Type="Embed" ProgID="Equation.DSMT4" ShapeID="_x0000_i1032" DrawAspect="Content" ObjectID="_1674398065" r:id="rId40"/>
        </w:object>
      </w:r>
      <w:r>
        <w:rPr>
          <w:rFonts w:ascii="宋体" w:hAnsi="宋体" w:cs="宋体"/>
          <w:color w:val="000000"/>
        </w:rPr>
        <w:t>淡水，已知可燃冰的密度为</w:t>
      </w:r>
      <w:r>
        <w:object w:dxaOrig="1020" w:dyaOrig="360">
          <v:shape id="_x0000_i1033" type="#_x0000_t75" alt="学科网(www.zxxk.com)--教育资源门户，提供试卷、教案、课件、论文、素材以及各类教学资源下载，还有大量而丰富的教学相关资讯！" style="width:51pt;height:18pt" o:ole="">
            <v:imagedata r:id="rId41" o:title="eqId70c1d0dc82fd4e5a8c70d1954bf0be74"/>
          </v:shape>
          <o:OLEObject Type="Embed" ProgID="Equation.DSMT4" ShapeID="_x0000_i1033" DrawAspect="Content" ObjectID="_1674398066" r:id="rId42"/>
        </w:object>
      </w:r>
      <w:r>
        <w:rPr>
          <w:rFonts w:ascii="宋体" w:hAnsi="宋体" w:cs="宋体"/>
          <w:color w:val="000000"/>
        </w:rPr>
        <w:t>，合_________</w:t>
      </w:r>
      <w:r>
        <w:object w:dxaOrig="840" w:dyaOrig="360">
          <v:shape id="_x0000_i1034" type="#_x0000_t75" alt="学科网(www.zxxk.com)--教育资源门户，提供试卷、教案、课件、论文、素材以及各类教学资源下载，还有大量而丰富的教学相关资讯！" style="width:42pt;height:18pt" o:ole="">
            <v:imagedata r:id="rId43" o:title="eqIdd6eca4a655dc40db81cca59473f236c5"/>
          </v:shape>
          <o:OLEObject Type="Embed" ProgID="Equation.DSMT4" ShapeID="_x0000_i1034" DrawAspect="Content" ObjectID="_1674398067" r:id="rId44"/>
        </w:object>
      </w:r>
      <w:r>
        <w:rPr>
          <w:rFonts w:ascii="宋体" w:hAnsi="宋体" w:cs="宋体"/>
          <w:color w:val="000000"/>
        </w:rPr>
        <w:t>，则</w:t>
      </w:r>
      <w:r>
        <w:rPr>
          <w:rFonts w:eastAsia="Times New Roman"/>
          <w:color w:val="000000"/>
        </w:rPr>
        <w:t>1</w:t>
      </w:r>
      <w:r>
        <w:rPr>
          <w:rFonts w:ascii="宋体" w:hAnsi="宋体" w:cs="宋体"/>
          <w:color w:val="000000"/>
        </w:rPr>
        <w:t>.</w:t>
      </w:r>
      <w:r>
        <w:rPr>
          <w:rFonts w:eastAsia="Times New Roman"/>
          <w:color w:val="000000"/>
        </w:rPr>
        <w:t>8</w:t>
      </w:r>
      <w:r>
        <w:rPr>
          <w:rFonts w:ascii="宋体" w:hAnsi="宋体" w:cs="宋体"/>
          <w:color w:val="000000"/>
        </w:rPr>
        <w:t>千克的可燃冰体积为_________</w:t>
      </w:r>
      <w:r>
        <w:object w:dxaOrig="340" w:dyaOrig="300">
          <v:shape id="_x0000_i1035" type="#_x0000_t75" alt="学科网(www.zxxk.com)--教育资源门户，提供试卷、教案、课件、论文、素材以及各类教学资源下载，还有大量而丰富的教学相关资讯！" style="width:17.25pt;height:15pt" o:ole="">
            <v:imagedata r:id="rId45" o:title="eqId60aa7cf8cd194dc591df2d806541ffee"/>
          </v:shape>
          <o:OLEObject Type="Embed" ProgID="Equation.DSMT4" ShapeID="_x0000_i1035" DrawAspect="Content" ObjectID="_1674398068" r:id="rId46"/>
        </w:object>
      </w:r>
      <w:r>
        <w:rPr>
          <w:rFonts w:ascii="宋体" w:hAnsi="宋体" w:cs="宋体"/>
          <w:color w:val="000000"/>
        </w:rPr>
        <w:t>，常温常压下可产生质量为_________</w:t>
      </w:r>
      <w:r>
        <w:rPr>
          <w:rFonts w:eastAsia="Times New Roman"/>
          <w:color w:val="000000"/>
        </w:rPr>
        <w:t>kg</w:t>
      </w:r>
      <w:r>
        <w:rPr>
          <w:rFonts w:ascii="宋体" w:hAnsi="宋体" w:cs="宋体"/>
          <w:color w:val="000000"/>
        </w:rPr>
        <w:t>的淡水。（</w:t>
      </w:r>
      <w:r>
        <w:object w:dxaOrig="1755" w:dyaOrig="405">
          <v:shape id="_x0000_i1036" type="#_x0000_t75" alt="学科网(www.zxxk.com)--教育资源门户，提供试卷、教案、课件、论文、素材以及各类教学资源下载，还有大量而丰富的教学相关资讯！" style="width:87.75pt;height:20.25pt" o:ole="">
            <v:imagedata r:id="rId47" o:title="eqId30b3cf77426c4582a43a142bee049526"/>
          </v:shape>
          <o:OLEObject Type="Embed" ProgID="Equation.DSMT4" ShapeID="_x0000_i1036" DrawAspect="Content" ObjectID="_1674398069" r:id="rId48"/>
        </w:object>
      </w:r>
      <w:r>
        <w:rPr>
          <w:rFonts w:ascii="宋体" w:hAnsi="宋体" w:cs="宋体"/>
          <w:color w:val="000000"/>
        </w:rPr>
        <w:t>）</w:t>
      </w:r>
    </w:p>
    <w:p w:rsidR="00CF78AC" w:rsidRDefault="00CF78AC" w:rsidP="00CF78A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object w:dxaOrig="760" w:dyaOrig="300">
          <v:shape id="_x0000_i1037" type="#_x0000_t75" alt="学科网(www.zxxk.com)--教育资源门户，提供试卷、教案、课件、论文、素材以及各类教学资源下载，还有大量而丰富的教学相关资讯！" style="width:38.25pt;height:15pt" o:ole="">
            <v:imagedata r:id="rId49" o:title="eqIdd0a4d904b93945539b31aa4b636ffc1c"/>
          </v:shape>
          <o:OLEObject Type="Embed" ProgID="Equation.DSMT4" ShapeID="_x0000_i1037" DrawAspect="Content" ObjectID="_1674398070" r:id="rId50"/>
        </w:object>
      </w:r>
      <w:r>
        <w:rPr>
          <w:color w:val="000000"/>
        </w:rPr>
        <w:t xml:space="preserve">    (2). </w:t>
      </w:r>
      <w:r>
        <w:object w:dxaOrig="740" w:dyaOrig="320">
          <v:shape id="_x0000_i1038" type="#_x0000_t75" alt="学科网(www.zxxk.com)--教育资源门户，提供试卷、教案、课件、论文、素材以及各类教学资源下载，还有大量而丰富的教学相关资讯！" style="width:36.75pt;height:15.75pt" o:ole="">
            <v:imagedata r:id="rId51" o:title="eqId27fa22cc13d14ce38e556a630147ffee"/>
          </v:shape>
          <o:OLEObject Type="Embed" ProgID="Equation.DSMT4" ShapeID="_x0000_i1038" DrawAspect="Content" ObjectID="_1674398071" r:id="rId52"/>
        </w:object>
      </w:r>
      <w:r>
        <w:rPr>
          <w:color w:val="000000"/>
        </w:rPr>
        <w:t xml:space="preserve">    (3). </w:t>
      </w:r>
      <w:r>
        <w:rPr>
          <w:rFonts w:eastAsia="Times New Roman"/>
          <w:color w:val="000000"/>
        </w:rPr>
        <w:t>1.6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三、作图题（每小题</w:t>
      </w:r>
      <w:r>
        <w:rPr>
          <w:rFonts w:eastAsia="Times New Roman"/>
          <w:b/>
          <w:color w:val="000000"/>
          <w:sz w:val="24"/>
        </w:rPr>
        <w:t>2</w:t>
      </w:r>
      <w:r>
        <w:rPr>
          <w:rFonts w:ascii="宋体" w:hAnsi="宋体" w:cs="宋体"/>
          <w:b/>
          <w:color w:val="000000"/>
          <w:sz w:val="24"/>
        </w:rPr>
        <w:t>分，共</w:t>
      </w:r>
      <w:r>
        <w:rPr>
          <w:rFonts w:eastAsia="Times New Roman"/>
          <w:b/>
          <w:color w:val="000000"/>
          <w:sz w:val="24"/>
        </w:rPr>
        <w:t>6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cs="宋体"/>
          <w:color w:val="000000"/>
        </w:rPr>
        <w:t>室内一盏电灯通过木板隔墙上的两个小洞，透出两条细小光束（如图所示）。请根据这两条光束的方向确定室内电灯的位置。（保留作图痕迹）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color w:val="000000"/>
        </w:rPr>
        <w:t>（     ）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447800" cy="1962150"/>
            <wp:effectExtent l="0" t="0" r="0" b="0"/>
            <wp:docPr id="19" name="图片 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noProof/>
          <w:color w:val="000000"/>
        </w:rPr>
        <w:drawing>
          <wp:inline distT="0" distB="0" distL="0" distR="0">
            <wp:extent cx="2619375" cy="2019300"/>
            <wp:effectExtent l="0" t="0" r="9525" b="0"/>
            <wp:docPr id="18" name="图片 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cs="宋体"/>
          <w:color w:val="000000"/>
        </w:rPr>
        <w:t>如图所示，一束光从水中斜射到水面，请画出反射光线和折射光线的大致方向．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752600" cy="847725"/>
            <wp:effectExtent l="0" t="0" r="0" b="9525"/>
            <wp:docPr id="17" name="图片 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1752600" cy="1219200"/>
            <wp:effectExtent l="0" t="0" r="0" b="0"/>
            <wp:docPr id="16" name="图片 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cs="宋体"/>
          <w:color w:val="000000"/>
        </w:rPr>
        <w:t>请在图中画出两条入射光线经过凸透镜后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折射光线。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05025" cy="885825"/>
            <wp:effectExtent l="0" t="0" r="9525" b="9525"/>
            <wp:docPr id="14" name="图片 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>
            <wp:extent cx="2362200" cy="942975"/>
            <wp:effectExtent l="0" t="0" r="0" b="9525"/>
            <wp:docPr id="13" name="图片 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四、实验探究题（共</w:t>
      </w:r>
      <w:r>
        <w:rPr>
          <w:rFonts w:eastAsia="Times New Roman"/>
          <w:b/>
          <w:color w:val="000000"/>
          <w:sz w:val="24"/>
        </w:rPr>
        <w:t>20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cs="宋体"/>
          <w:color w:val="000000"/>
        </w:rPr>
        <w:t>在做“观察水沸腾”的实验时：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200525" cy="1552575"/>
            <wp:effectExtent l="0" t="0" r="9525" b="9525"/>
            <wp:docPr id="12" name="图片 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小明同学用的是如图甲所示装置，他们测出的水温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（选填“偏高”“偏低”或“没问题”）；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图乙是小红同学在实验某时刻温度计的示数，此时水的温度是</w:t>
      </w:r>
      <w:r>
        <w:rPr>
          <w:color w:val="000000"/>
        </w:rPr>
        <w:t>______</w:t>
      </w:r>
      <w:r>
        <w:rPr>
          <w:rFonts w:eastAsia="Times New Roman"/>
          <w:color w:val="000000"/>
        </w:rPr>
        <w:t>℃</w:t>
      </w:r>
      <w:r>
        <w:rPr>
          <w:rFonts w:ascii="宋体" w:hAnsi="宋体" w:cs="宋体"/>
          <w:color w:val="000000"/>
        </w:rPr>
        <w:t>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小明、小红两同学虽然选用的实验装置相同，但将水加热到沸腾用的时间不同，他们绘制的温度随时间变化的图象如图丙所示。分析图象可知：水的沸点是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℃；小红从给水加热到水沸腾，所用时间较长的原因是</w:t>
      </w:r>
      <w:r>
        <w:rPr>
          <w:color w:val="000000"/>
        </w:rPr>
        <w:t>________</w:t>
      </w:r>
      <w:r>
        <w:rPr>
          <w:rFonts w:ascii="宋体" w:hAnsi="宋体" w:cs="宋体"/>
          <w:color w:val="000000"/>
        </w:rPr>
        <w:t>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水沸腾时水中气泡在上升过程中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（“由大变小”、“由小变大”），气泡内放出的水蒸气在烧杯内壁</w:t>
      </w:r>
      <w:r>
        <w:rPr>
          <w:color w:val="000000"/>
        </w:rPr>
        <w:t>______</w:t>
      </w:r>
      <w:r>
        <w:rPr>
          <w:rFonts w:ascii="宋体" w:hAnsi="宋体" w:cs="宋体"/>
          <w:color w:val="000000"/>
        </w:rPr>
        <w:t>（填物态变化名称）小水珠。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偏高</w:t>
      </w:r>
      <w:r>
        <w:rPr>
          <w:color w:val="000000"/>
        </w:rPr>
        <w:t xml:space="preserve">    (2). </w:t>
      </w:r>
      <w:proofErr w:type="gramStart"/>
      <w:r>
        <w:rPr>
          <w:rFonts w:eastAsia="Times New Roman"/>
          <w:color w:val="000000"/>
        </w:rPr>
        <w:t>92</w:t>
      </w:r>
      <w:r>
        <w:rPr>
          <w:color w:val="000000"/>
        </w:rPr>
        <w:t xml:space="preserve">    (3).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99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水初温较低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由小变大</w:t>
      </w:r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液化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cs="宋体"/>
          <w:color w:val="000000"/>
        </w:rPr>
        <w:t>在“探究凸透镜成像规律”的实验中。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如图甲所示，让平行光正对着凸透镜照射，左右移动光屏，直到光屏出现一个最小、最亮的光斑，测得凸透镜的焦距</w:t>
      </w:r>
      <w:r>
        <w:object w:dxaOrig="435" w:dyaOrig="315">
          <v:shape id="_x0000_i1039" type="#_x0000_t75" alt="学科网(www.zxxk.com)--教育资源门户，提供试卷、教案、课件、论文、素材以及各类教学资源下载，还有大量而丰富的教学相关资讯！" style="width:21.75pt;height:15.75pt" o:ole="">
            <v:imagedata r:id="rId60" o:title="eqId816295dad573415a811e76a18a035154"/>
          </v:shape>
          <o:OLEObject Type="Embed" ProgID="Equation.DSMT4" ShapeID="_x0000_i1039" DrawAspect="Content" ObjectID="_1674398072" r:id="rId61"/>
        </w:object>
      </w:r>
      <w:r>
        <w:rPr>
          <w:rFonts w:ascii="宋体" w:hAnsi="宋体" w:cs="宋体"/>
          <w:color w:val="000000"/>
        </w:rPr>
        <w:t>______</w:t>
      </w:r>
      <w:r>
        <w:rPr>
          <w:rFonts w:eastAsia="Times New Roman"/>
          <w:color w:val="000000"/>
        </w:rPr>
        <w:t>cm</w:t>
      </w:r>
      <w:r>
        <w:rPr>
          <w:rFonts w:ascii="宋体" w:hAnsi="宋体" w:cs="宋体"/>
          <w:color w:val="000000"/>
        </w:rPr>
        <w:t>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如图乙所示，保持蜡烛和凸透镜的位置不变，左右移动光屏，在光屏上能否得到清晰的烛焰的像？为什么？______；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990850" cy="1000125"/>
            <wp:effectExtent l="0" t="0" r="0" b="9525"/>
            <wp:docPr id="11" name="图片 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如图丙所示，蜡烛能在光屏上形成清晰的像，此像是______、______的实像，如果此时</w:t>
      </w:r>
      <w:r>
        <w:rPr>
          <w:rFonts w:ascii="宋体" w:hAnsi="宋体" w:cs="宋体"/>
          <w:color w:val="000000"/>
        </w:rPr>
        <w:lastRenderedPageBreak/>
        <w:t>撤去光屏，人眼在如图所示的位置______（选填“能”或“不能”）直接看到蜡烛的实像；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552700" cy="1028700"/>
            <wp:effectExtent l="0" t="0" r="0" b="0"/>
            <wp:docPr id="10" name="图片 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在图乙中，保持凸透镜的位置不变，如果蜡烛向左移动</w:t>
      </w:r>
      <w:r>
        <w:rPr>
          <w:rFonts w:eastAsia="Times New Roman"/>
          <w:color w:val="000000"/>
        </w:rPr>
        <w:t>10cm</w:t>
      </w:r>
      <w:r>
        <w:rPr>
          <w:rFonts w:ascii="宋体" w:hAnsi="宋体" w:cs="宋体"/>
          <w:color w:val="000000"/>
        </w:rPr>
        <w:t>，为了在光屏上得到一个清晰的像，光屏应该向______（选填“左”或“右”）移动。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proofErr w:type="gramStart"/>
      <w:r>
        <w:rPr>
          <w:rFonts w:eastAsia="Times New Roman"/>
          <w:color w:val="000000"/>
        </w:rPr>
        <w:t>15.0</w:t>
      </w:r>
      <w:r>
        <w:rPr>
          <w:color w:val="000000"/>
        </w:rPr>
        <w:t xml:space="preserve">    (2).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不能，因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61925" cy="1905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物距小于一倍焦距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倒立</w: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放大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能</w:t>
      </w:r>
      <w:r>
        <w:rPr>
          <w:color w:val="000000"/>
        </w:rPr>
        <w:t xml:space="preserve">    (6). </w:t>
      </w:r>
      <w:r>
        <w:rPr>
          <w:rFonts w:ascii="宋体" w:hAnsi="宋体" w:cs="宋体"/>
          <w:color w:val="000000"/>
        </w:rPr>
        <w:t>左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20. </w:t>
      </w:r>
      <w:r>
        <w:rPr>
          <w:rFonts w:eastAsia="Times New Roman"/>
          <w:color w:val="000000"/>
        </w:rPr>
        <w:t>3</w:t>
      </w:r>
      <w:r>
        <w:rPr>
          <w:rFonts w:ascii="宋体" w:hAnsi="宋体" w:cs="宋体"/>
          <w:color w:val="000000"/>
        </w:rPr>
        <w:t>月</w:t>
      </w:r>
      <w:r>
        <w:rPr>
          <w:rFonts w:eastAsia="Times New Roman"/>
          <w:color w:val="000000"/>
        </w:rPr>
        <w:t>22</w:t>
      </w:r>
      <w:r>
        <w:rPr>
          <w:rFonts w:ascii="宋体" w:hAnsi="宋体" w:cs="宋体"/>
          <w:color w:val="000000"/>
        </w:rPr>
        <w:t>日是国际水资源日。小王同学对学校的供水系统和水质进行了实验。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3962400" cy="1123950"/>
            <wp:effectExtent l="0" t="0" r="0" b="0"/>
            <wp:docPr id="8" name="图片 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小王将天平放在水平桌面上，游码移到标尺左侧的零刻度线处，然后调节______使指针指在分度盘中央；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小王按图甲所示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33350" cy="1809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方法测人造石的质量，请指出操作中的两个错误：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①_______；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②_______；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实验操作正确，测出自来水和杯子的总质量为</w:t>
      </w:r>
      <w:r>
        <w:rPr>
          <w:rFonts w:eastAsia="Times New Roman"/>
          <w:color w:val="000000"/>
        </w:rPr>
        <w:t>118.8g</w:t>
      </w:r>
      <w:r>
        <w:rPr>
          <w:rFonts w:ascii="宋体" w:hAnsi="宋体" w:cs="宋体"/>
          <w:color w:val="000000"/>
        </w:rPr>
        <w:t>，将部分水倒入量筒，如图乙所示，测出量筒中水的体积为______</w:t>
      </w:r>
      <w:r>
        <w:object w:dxaOrig="438" w:dyaOrig="326">
          <v:shape id="_x0000_i1040" type="#_x0000_t75" alt="学科网(www.zxxk.com)--教育资源门户，提供试卷、教案、课件、论文、素材以及各类教学资源下载，还有大量而丰富的教学相关资讯！" style="width:21.75pt;height:16.5pt" o:ole="">
            <v:imagedata r:id="rId66" o:title="eqId4e590730c1784d8ca08a67a0c4045de4"/>
          </v:shape>
          <o:OLEObject Type="Embed" ProgID="Equation.DSMT4" ShapeID="_x0000_i1040" DrawAspect="Content" ObjectID="_1674398073" r:id="rId67"/>
        </w:object>
      </w:r>
      <w:r>
        <w:rPr>
          <w:rFonts w:ascii="宋体" w:hAnsi="宋体" w:cs="宋体"/>
          <w:color w:val="000000"/>
        </w:rPr>
        <w:t>。测出剩余自来水和杯子的总质量如图丙所示，为______</w:t>
      </w:r>
      <w:r>
        <w:rPr>
          <w:rFonts w:eastAsia="Times New Roman"/>
          <w:color w:val="000000"/>
        </w:rPr>
        <w:t>g</w:t>
      </w:r>
      <w:r>
        <w:rPr>
          <w:rFonts w:ascii="宋体" w:hAnsi="宋体" w:cs="宋体"/>
          <w:color w:val="000000"/>
        </w:rPr>
        <w:t>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根据上述实验数据，计算出自来水的密度为______</w:t>
      </w:r>
      <w:r>
        <w:object w:dxaOrig="734" w:dyaOrig="367">
          <v:shape id="_x0000_i1041" type="#_x0000_t75" alt="学科网(www.zxxk.com)--教育资源门户，提供试卷、教案、课件、论文、素材以及各类教学资源下载，还有大量而丰富的教学相关资讯！" style="width:36.75pt;height:18pt" o:ole="">
            <v:imagedata r:id="rId68" o:title="eqId19d542d8d52a45f785a6e9bb890c2ce0"/>
          </v:shape>
          <o:OLEObject Type="Embed" ProgID="Equation.DSMT4" ShapeID="_x0000_i1041" DrawAspect="Content" ObjectID="_1674398074" r:id="rId69"/>
        </w:object>
      </w:r>
      <w:r>
        <w:rPr>
          <w:rFonts w:ascii="宋体" w:hAnsi="宋体" w:cs="宋体"/>
          <w:color w:val="000000"/>
        </w:rPr>
        <w:t>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(5)</w:t>
      </w:r>
      <w:r>
        <w:rPr>
          <w:rFonts w:ascii="宋体" w:hAnsi="宋体" w:cs="宋体"/>
          <w:color w:val="000000"/>
        </w:rPr>
        <w:t>在向量筒倒入自来水时，如果不慎有水溅出，则测出的自来水密度会______（选填“偏</w:t>
      </w:r>
      <w:r>
        <w:rPr>
          <w:rFonts w:ascii="宋体" w:hAnsi="宋体" w:cs="宋体"/>
          <w:color w:val="000000"/>
        </w:rPr>
        <w:lastRenderedPageBreak/>
        <w:t>大”“偏小”“或“不变“）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平衡螺母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用手直接拿砝码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物体与砝码放错位置</w:t>
      </w:r>
      <w:r>
        <w:rPr>
          <w:color w:val="000000"/>
        </w:rPr>
        <w:t xml:space="preserve">    (4). </w:t>
      </w:r>
      <w:proofErr w:type="gramStart"/>
      <w:r>
        <w:rPr>
          <w:rFonts w:eastAsia="Times New Roman"/>
          <w:color w:val="000000"/>
        </w:rPr>
        <w:t>60</w:t>
      </w:r>
      <w:r>
        <w:rPr>
          <w:color w:val="000000"/>
        </w:rPr>
        <w:t xml:space="preserve">    (5).</w:t>
      </w:r>
      <w:proofErr w:type="gramEnd"/>
      <w:r>
        <w:rPr>
          <w:color w:val="000000"/>
        </w:rPr>
        <w:t xml:space="preserve"> </w:t>
      </w:r>
      <w:proofErr w:type="gramStart"/>
      <w:r>
        <w:rPr>
          <w:rFonts w:eastAsia="Times New Roman"/>
          <w:color w:val="000000"/>
        </w:rPr>
        <w:t>58.2</w:t>
      </w:r>
      <w:r>
        <w:rPr>
          <w:color w:val="000000"/>
        </w:rPr>
        <w:t xml:space="preserve">    (6).</w:t>
      </w:r>
      <w:proofErr w:type="gramEnd"/>
      <w:r>
        <w:rPr>
          <w:color w:val="000000"/>
        </w:rPr>
        <w:t xml:space="preserve"> </w:t>
      </w:r>
      <w:r>
        <w:object w:dxaOrig="924" w:dyaOrig="326">
          <v:shape id="_x0000_i1042" type="#_x0000_t75" alt="学科网(www.zxxk.com)--教育资源门户，提供试卷、教案、课件、论文、素材以及各类教学资源下载，还有大量而丰富的教学相关资讯！" style="width:46.5pt;height:16.5pt" o:ole="">
            <v:imagedata r:id="rId70" o:title="eqId49ca703d48f74adab34df0a47619defa"/>
          </v:shape>
          <o:OLEObject Type="Embed" ProgID="Equation.DSMT4" ShapeID="_x0000_i1042" DrawAspect="Content" ObjectID="_1674398075" r:id="rId71"/>
        </w:object>
      </w:r>
      <w:r>
        <w:rPr>
          <w:color w:val="000000"/>
        </w:rPr>
        <w:t xml:space="preserve">    (7). </w:t>
      </w:r>
      <w:r>
        <w:rPr>
          <w:rFonts w:ascii="宋体" w:hAnsi="宋体" w:cs="宋体"/>
          <w:color w:val="000000"/>
        </w:rPr>
        <w:t>偏大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t>五、计算题（共</w:t>
      </w:r>
      <w:r>
        <w:rPr>
          <w:rFonts w:eastAsia="Times New Roman"/>
          <w:b/>
          <w:color w:val="000000"/>
          <w:sz w:val="24"/>
        </w:rPr>
        <w:t>13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21. </w:t>
      </w:r>
      <w:r>
        <w:rPr>
          <w:rFonts w:eastAsia="Times New Roman"/>
          <w:color w:val="000000"/>
        </w:rPr>
        <w:t>CRH380BL</w:t>
      </w:r>
      <w:r>
        <w:rPr>
          <w:rFonts w:ascii="宋体" w:hAnsi="宋体" w:cs="宋体"/>
          <w:color w:val="000000"/>
        </w:rPr>
        <w:t>型电力动车组</w:t>
      </w:r>
      <w:r>
        <w:rPr>
          <w:rFonts w:eastAsia="Times New Roman"/>
          <w:color w:val="000000"/>
        </w:rPr>
        <w:t>16</w:t>
      </w:r>
      <w:r>
        <w:rPr>
          <w:rFonts w:ascii="宋体" w:hAnsi="宋体" w:cs="宋体"/>
          <w:color w:val="000000"/>
        </w:rPr>
        <w:t>节车厢总长度为</w:t>
      </w:r>
      <w:r>
        <w:rPr>
          <w:rFonts w:eastAsia="Times New Roman"/>
          <w:color w:val="000000"/>
        </w:rPr>
        <w:t>400m</w:t>
      </w:r>
      <w:r>
        <w:rPr>
          <w:rFonts w:ascii="宋体" w:hAnsi="宋体" w:cs="宋体"/>
          <w:color w:val="000000"/>
        </w:rPr>
        <w:t>，该动车正在做匀速行驶，一名观察者站在路基旁一个安全位置测量整列动车通过他共用了</w:t>
      </w:r>
      <w:r>
        <w:rPr>
          <w:rFonts w:eastAsia="Times New Roman"/>
          <w:color w:val="000000"/>
        </w:rPr>
        <w:t>8s</w:t>
      </w:r>
      <w:r>
        <w:rPr>
          <w:rFonts w:ascii="宋体" w:hAnsi="宋体" w:cs="宋体"/>
          <w:color w:val="000000"/>
        </w:rPr>
        <w:t>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这列动车的速度为多少</w:t>
      </w:r>
      <w:r>
        <w:object w:dxaOrig="525" w:dyaOrig="285">
          <v:shape id="_x0000_i1043" type="#_x0000_t75" alt="学科网(www.zxxk.com)--教育资源门户，提供试卷、教案、课件、论文、素材以及各类教学资源下载，还有大量而丰富的教学相关资讯！" style="width:26.25pt;height:14.25pt" o:ole="">
            <v:imagedata r:id="rId72" o:title="eqId88b6ef6da01e4286bc14718e993ec473"/>
          </v:shape>
          <o:OLEObject Type="Embed" ProgID="Equation.DSMT4" ShapeID="_x0000_i1043" DrawAspect="Content" ObjectID="_1674398076" r:id="rId73"/>
        </w:object>
      </w:r>
      <w:r>
        <w:rPr>
          <w:rFonts w:ascii="宋体" w:hAnsi="宋体" w:cs="宋体"/>
          <w:color w:val="000000"/>
        </w:rPr>
        <w:t>？合多少</w:t>
      </w:r>
      <w:r>
        <w:object w:dxaOrig="675" w:dyaOrig="270">
          <v:shape id="_x0000_i1044" type="#_x0000_t75" alt="学科网(www.zxxk.com)--教育资源门户，提供试卷、教案、课件、论文、素材以及各类教学资源下载，还有大量而丰富的教学相关资讯！" style="width:33.75pt;height:13.5pt" o:ole="">
            <v:imagedata r:id="rId74" o:title="eqId710804869b7240ea90f8b1478535ad96"/>
          </v:shape>
          <o:OLEObject Type="Embed" ProgID="Equation.DSMT4" ShapeID="_x0000_i1044" DrawAspect="Content" ObjectID="_1674398077" r:id="rId75"/>
        </w:object>
      </w:r>
      <w:r>
        <w:rPr>
          <w:rFonts w:ascii="宋体" w:hAnsi="宋体" w:cs="宋体"/>
          <w:color w:val="000000"/>
        </w:rPr>
        <w:t>？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已知普宁站到深圳北站的距离约为</w:t>
      </w:r>
      <w:r>
        <w:rPr>
          <w:rFonts w:eastAsia="Times New Roman"/>
          <w:color w:val="000000"/>
        </w:rPr>
        <w:t>270km</w:t>
      </w:r>
      <w:r>
        <w:rPr>
          <w:rFonts w:ascii="宋体" w:hAnsi="宋体" w:cs="宋体"/>
          <w:color w:val="000000"/>
        </w:rPr>
        <w:t>，如果这列动车以这个速度行驶，则到深圳北站需用多少小时？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如果动车以这个速度穿越大南山隧道，全长为</w:t>
      </w:r>
      <w:r>
        <w:rPr>
          <w:rFonts w:eastAsia="Times New Roman"/>
          <w:color w:val="000000"/>
        </w:rPr>
        <w:t>12600m</w:t>
      </w:r>
      <w:r>
        <w:rPr>
          <w:rFonts w:ascii="宋体" w:hAnsi="宋体" w:cs="宋体"/>
          <w:color w:val="000000"/>
        </w:rPr>
        <w:t>，则完全通过隧道需要多长时间？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1809750" cy="1028700"/>
            <wp:effectExtent l="0" t="0" r="0" b="0"/>
            <wp:docPr id="6" name="图片 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/>
          <w:color w:val="000000"/>
        </w:rPr>
        <w:t>(1)50m/s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180km/h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(2)1.5h</w:t>
      </w:r>
      <w:r>
        <w:rPr>
          <w:rFonts w:ascii="宋体" w:hAnsi="宋体" w:cs="宋体"/>
          <w:color w:val="000000"/>
        </w:rPr>
        <w:t>；</w:t>
      </w:r>
      <w:r>
        <w:rPr>
          <w:rFonts w:eastAsia="Times New Roman"/>
          <w:color w:val="000000"/>
        </w:rPr>
        <w:t>(3)260s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cs="宋体"/>
          <w:color w:val="000000"/>
        </w:rPr>
        <w:t>为了节能减排，建筑上普遍采用空心砖替代实心砖．如图所示，质量为3.6kg的某空心砖，规格为20cm×15cm×10cm，砖的实心部分占总体积的60%．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/>
          <w:noProof/>
          <w:color w:val="000000"/>
        </w:rPr>
        <w:drawing>
          <wp:inline distT="0" distB="0" distL="0" distR="0">
            <wp:extent cx="1400175" cy="914400"/>
            <wp:effectExtent l="0" t="0" r="9525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求：（1）该砖块材料的密度是多少？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（2）生产每块空心砖比同规格的实心砖可节省材料多少千克？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cs="宋体"/>
          <w:color w:val="000000"/>
        </w:rPr>
        <w:t>（1）</w:t>
      </w:r>
      <w:r>
        <w:rPr>
          <w:rFonts w:eastAsia="Times New Roman"/>
          <w:color w:val="000000"/>
        </w:rPr>
        <w:t>2×10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>kg/m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ascii="宋体" w:hAnsi="宋体" w:cs="宋体"/>
          <w:color w:val="000000"/>
        </w:rPr>
        <w:t>；（2）2.4kg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b/>
          <w:color w:val="000000"/>
          <w:sz w:val="24"/>
        </w:rPr>
      </w:pPr>
      <w:r>
        <w:rPr>
          <w:rFonts w:ascii="宋体" w:hAnsi="宋体" w:cs="宋体"/>
          <w:b/>
          <w:color w:val="000000"/>
          <w:sz w:val="24"/>
        </w:rPr>
        <w:lastRenderedPageBreak/>
        <w:t>六、综合能力题（共</w:t>
      </w:r>
      <w:r>
        <w:rPr>
          <w:rFonts w:eastAsia="Times New Roman"/>
          <w:b/>
          <w:color w:val="000000"/>
          <w:sz w:val="24"/>
        </w:rPr>
        <w:t>19</w:t>
      </w:r>
      <w:r>
        <w:rPr>
          <w:rFonts w:ascii="宋体" w:hAnsi="宋体" w:cs="宋体"/>
          <w:b/>
          <w:color w:val="000000"/>
          <w:sz w:val="24"/>
        </w:rPr>
        <w:t>分）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23. </w:t>
      </w:r>
      <w:r>
        <w:rPr>
          <w:rFonts w:eastAsia="Times New Roman"/>
          <w:color w:val="000000"/>
        </w:rPr>
        <w:t>2020</w:t>
      </w:r>
      <w:r>
        <w:rPr>
          <w:rFonts w:ascii="宋体" w:hAnsi="宋体" w:cs="宋体"/>
          <w:color w:val="000000"/>
        </w:rPr>
        <w:t>年</w:t>
      </w:r>
      <w:r>
        <w:rPr>
          <w:rFonts w:eastAsia="Times New Roman"/>
          <w:color w:val="000000"/>
        </w:rPr>
        <w:t>12</w:t>
      </w:r>
      <w:r>
        <w:rPr>
          <w:rFonts w:ascii="宋体" w:hAnsi="宋体" w:cs="宋体"/>
          <w:color w:val="000000"/>
        </w:rPr>
        <w:t>月</w:t>
      </w:r>
      <w:r>
        <w:rPr>
          <w:rFonts w:eastAsia="Times New Roman"/>
          <w:color w:val="000000"/>
        </w:rPr>
        <w:t>17</w:t>
      </w:r>
      <w:r>
        <w:rPr>
          <w:rFonts w:ascii="宋体" w:hAnsi="宋体" w:cs="宋体"/>
          <w:color w:val="000000"/>
        </w:rPr>
        <w:t>日，嫦娥五号“挖土”归来！中国探月工程嫦娥五号任务取得圆满成功。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562225" cy="1533525"/>
            <wp:effectExtent l="0" t="0" r="9525" b="9525"/>
            <wp:docPr id="4" name="图片 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如图甲所示，长征五号运载火箭将嫦娥五号探测器发射升空，火箭发射塔下面有大型水池，它的主要作用就是吸收火箭发射时所产生的巨大热量。火箭发射后，水面上方出现大量“白气”，水发生的物态变化是汽化和______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与火箭成功分离后，嫦娥五号探测器相对运载火箭是______（填“静止”或“运动”）。如图乙所示，探测器从距离月球表面</w:t>
      </w:r>
      <w:r>
        <w:rPr>
          <w:rFonts w:eastAsia="Times New Roman"/>
          <w:color w:val="000000"/>
        </w:rPr>
        <w:t>15km</w:t>
      </w:r>
      <w:r>
        <w:rPr>
          <w:rFonts w:ascii="宋体" w:hAnsi="宋体" w:cs="宋体"/>
          <w:color w:val="000000"/>
        </w:rPr>
        <w:t>高度安全下降至月球表面的软着陆，全过程用时约</w:t>
      </w:r>
      <w:r>
        <w:rPr>
          <w:rFonts w:eastAsia="Times New Roman"/>
          <w:color w:val="000000"/>
        </w:rPr>
        <w:t>720s</w:t>
      </w:r>
      <w:r>
        <w:rPr>
          <w:rFonts w:ascii="宋体" w:hAnsi="宋体" w:cs="宋体"/>
          <w:color w:val="000000"/>
        </w:rPr>
        <w:t>，则它下落的平均速度是______</w:t>
      </w:r>
      <w:r>
        <w:rPr>
          <w:rFonts w:eastAsia="Times New Roman"/>
          <w:color w:val="000000"/>
        </w:rPr>
        <w:t>km/h</w:t>
      </w:r>
      <w:r>
        <w:rPr>
          <w:rFonts w:ascii="宋体" w:hAnsi="宋体" w:cs="宋体"/>
          <w:color w:val="000000"/>
        </w:rPr>
        <w:t>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探测器上安装的全景相机可拍摄月球表面高分辨率的彩色图像，成倒立、______的实像。经过成像光谱议等仪器的检测发现月球的体积只相当于地球体积的</w:t>
      </w:r>
      <w:r>
        <w:object w:dxaOrig="360" w:dyaOrig="615">
          <v:shape id="_x0000_i1045" type="#_x0000_t75" alt="学科网(www.zxxk.com)--教育资源门户，提供试卷、教案、课件、论文、素材以及各类教学资源下载，还有大量而丰富的教学相关资讯！" style="width:18pt;height:30.75pt" o:ole="">
            <v:imagedata r:id="rId79" o:title="eqId8b73e25d3f544d949dec976897c1d963"/>
          </v:shape>
          <o:OLEObject Type="Embed" ProgID="Equation.DSMT4" ShapeID="_x0000_i1045" DrawAspect="Content" ObjectID="_1674398078" r:id="rId80"/>
        </w:object>
      </w:r>
      <w:r>
        <w:rPr>
          <w:rFonts w:ascii="宋体" w:hAnsi="宋体" w:cs="宋体"/>
          <w:color w:val="000000"/>
        </w:rPr>
        <w:t>，月球质量约等于地球质量的</w:t>
      </w:r>
      <w:r>
        <w:object w:dxaOrig="315" w:dyaOrig="615">
          <v:shape id="_x0000_i1046" type="#_x0000_t75" alt="学科网(www.zxxk.com)--教育资源门户，提供试卷、教案、课件、论文、素材以及各类教学资源下载，还有大量而丰富的教学相关资讯！" style="width:15.75pt;height:30.75pt" o:ole="">
            <v:imagedata r:id="rId81" o:title="eqIdd87dbf3b548c4760a6358a7f51b8f6b8"/>
          </v:shape>
          <o:OLEObject Type="Embed" ProgID="Equation.DSMT4" ShapeID="_x0000_i1046" DrawAspect="Content" ObjectID="_1674398079" r:id="rId82"/>
        </w:object>
      </w:r>
      <w:r>
        <w:rPr>
          <w:rFonts w:ascii="宋体" w:hAnsi="宋体" w:cs="宋体"/>
          <w:color w:val="000000"/>
        </w:rPr>
        <w:t>，假如月球和地球均可以认为是密度均匀的球体，则月球与地球的密度之比是______；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嫦娥五号探测器在月球成功采集了</w:t>
      </w:r>
      <w:r>
        <w:rPr>
          <w:rFonts w:eastAsia="Times New Roman"/>
          <w:color w:val="000000"/>
        </w:rPr>
        <w:t>1731g</w:t>
      </w:r>
      <w:r>
        <w:rPr>
          <w:rFonts w:ascii="宋体" w:hAnsi="宋体" w:cs="宋体"/>
          <w:color w:val="000000"/>
        </w:rPr>
        <w:t>样品，成功返回地球后，样品的质量______（填“增大”、“不变”或“减小”）。若取回的样品的体积为</w:t>
      </w:r>
      <w:r>
        <w:object w:dxaOrig="800" w:dyaOrig="320">
          <v:shape id="_x0000_i1047" type="#_x0000_t75" alt="学科网(www.zxxk.com)--教育资源门户，提供试卷、教案、课件、论文、素材以及各类教学资源下载，还有大量而丰富的教学相关资讯！" style="width:39.75pt;height:15.75pt" o:ole="">
            <v:imagedata r:id="rId83" o:title="eqIdec695f47fed8432abb6a3af15961f913"/>
          </v:shape>
          <o:OLEObject Type="Embed" ProgID="Equation.DSMT4" ShapeID="_x0000_i1047" DrawAspect="Content" ObjectID="_1674398080" r:id="rId84"/>
        </w:object>
      </w:r>
      <w:r>
        <w:rPr>
          <w:rFonts w:ascii="宋体" w:hAnsi="宋体" w:cs="宋体"/>
          <w:color w:val="000000"/>
        </w:rPr>
        <w:t>，根据表格提供一些矿物的密度，则样品可能是由______组成的；</w:t>
      </w:r>
    </w:p>
    <w:tbl>
      <w:tblPr>
        <w:tblW w:w="8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232"/>
        <w:gridCol w:w="2231"/>
        <w:gridCol w:w="2231"/>
        <w:gridCol w:w="2231"/>
      </w:tblGrid>
      <w:tr w:rsidR="00CF78AC" w:rsidTr="00597220">
        <w:trPr>
          <w:trHeight w:val="330"/>
        </w:trPr>
        <w:tc>
          <w:tcPr>
            <w:tcW w:w="892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一些矿物的密度</w:t>
            </w:r>
            <w:r>
              <w:object w:dxaOrig="1800" w:dyaOrig="430">
                <v:shape id="_x0000_i1048" type="#_x0000_t75" alt="学科网(www.zxxk.com)--教育资源门户，提供试卷、教案、课件、论文、素材以及各类教学资源下载，还有大量而丰富的教学相关资讯！" style="width:90pt;height:21.75pt" o:ole="">
                  <v:imagedata r:id="rId85" o:title="eqId35172d3d49c84fbfa5f06377da8b4771"/>
                </v:shape>
                <o:OLEObject Type="Embed" ProgID="Equation.DSMT4" ShapeID="_x0000_i1048" DrawAspect="Content" ObjectID="_1674398081" r:id="rId86"/>
              </w:object>
            </w:r>
          </w:p>
        </w:tc>
      </w:tr>
      <w:tr w:rsidR="00CF78AC" w:rsidTr="00597220">
        <w:trPr>
          <w:trHeight w:val="33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金刚石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2.65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岩盐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3.15</w:t>
            </w:r>
          </w:p>
        </w:tc>
      </w:tr>
      <w:tr w:rsidR="00CF78AC" w:rsidTr="00597220">
        <w:trPr>
          <w:trHeight w:val="33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lastRenderedPageBreak/>
              <w:t>钙长石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2.76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钛铁矿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3.46</w:t>
            </w:r>
          </w:p>
        </w:tc>
      </w:tr>
      <w:tr w:rsidR="00CF78AC" w:rsidTr="00597220">
        <w:trPr>
          <w:trHeight w:val="330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白云母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2.93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赤铁矿</w:t>
            </w:r>
          </w:p>
        </w:tc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CF78AC" w:rsidRDefault="00CF78AC" w:rsidP="00597220">
            <w:pPr>
              <w:spacing w:line="360" w:lineRule="auto"/>
              <w:jc w:val="left"/>
              <w:textAlignment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4.52</w:t>
            </w:r>
          </w:p>
        </w:tc>
      </w:tr>
    </w:tbl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(5)</w:t>
      </w:r>
      <w:r>
        <w:rPr>
          <w:rFonts w:ascii="宋体" w:hAnsi="宋体" w:cs="宋体"/>
          <w:color w:val="000000"/>
        </w:rPr>
        <w:t>在月球上不能用超声波测定两山之间的距离，原因是______。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液化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运动</w:t>
      </w:r>
      <w:r>
        <w:rPr>
          <w:color w:val="000000"/>
        </w:rPr>
        <w:t xml:space="preserve">    (3). </w:t>
      </w:r>
      <w:proofErr w:type="gramStart"/>
      <w:r>
        <w:rPr>
          <w:rFonts w:eastAsia="Times New Roman"/>
          <w:color w:val="000000"/>
        </w:rPr>
        <w:t>75</w:t>
      </w:r>
      <w:r>
        <w:rPr>
          <w:color w:val="000000"/>
        </w:rPr>
        <w:t xml:space="preserve">    (4).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缩小</w:t>
      </w:r>
      <w:r>
        <w:rPr>
          <w:color w:val="000000"/>
        </w:rPr>
        <w:t xml:space="preserve">    (5). </w:t>
      </w:r>
      <w:proofErr w:type="gramStart"/>
      <w:r>
        <w:rPr>
          <w:rFonts w:eastAsia="Times New Roman"/>
          <w:color w:val="000000"/>
        </w:rPr>
        <w:t>49</w:t>
      </w:r>
      <w:r>
        <w:rPr>
          <w:rFonts w:ascii="宋体" w:hAnsi="宋体" w:cs="宋体"/>
          <w:color w:val="000000"/>
        </w:rPr>
        <w:t>∶</w:t>
      </w:r>
      <w:r>
        <w:rPr>
          <w:rFonts w:eastAsia="Times New Roman"/>
          <w:color w:val="000000"/>
        </w:rPr>
        <w:t>81</w:t>
      </w:r>
      <w:r>
        <w:rPr>
          <w:color w:val="000000"/>
        </w:rPr>
        <w:t xml:space="preserve">    (6).</w:t>
      </w:r>
      <w:proofErr w:type="gramEnd"/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不变</w:t>
      </w:r>
      <w:r>
        <w:rPr>
          <w:color w:val="000000"/>
        </w:rPr>
        <w:t xml:space="preserve">    (7). </w:t>
      </w:r>
      <w:r>
        <w:rPr>
          <w:rFonts w:ascii="宋体" w:hAnsi="宋体" w:cs="宋体"/>
          <w:color w:val="000000"/>
        </w:rPr>
        <w:t>钛铁矿</w:t>
      </w:r>
      <w:r>
        <w:rPr>
          <w:color w:val="000000"/>
        </w:rPr>
        <w:t xml:space="preserve">    (8). </w:t>
      </w:r>
      <w:r>
        <w:rPr>
          <w:rFonts w:ascii="宋体" w:hAnsi="宋体" w:cs="宋体"/>
          <w:color w:val="000000"/>
        </w:rPr>
        <w:t>真空不能传声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cs="宋体"/>
          <w:color w:val="000000"/>
        </w:rPr>
        <w:t>如图所示，光电鼠标是利用发光二极管照亮鼠标垫，鼠标垫通过成像透镜在光学感应器（相当于光屏）上成像。当鼠标移动时，感应器会连续拍摄鼠标垫表面所成的像，产生的结果会传回计算机，电脑屏幕上的光标根据这些结果来回移动，图中光学感应器、透镜、发光二极管等元件固定在鼠标内。</w:t>
      </w:r>
    </w:p>
    <w:p w:rsidR="00CF78AC" w:rsidRDefault="00CF78AC" w:rsidP="00CF78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457450" cy="1257300"/>
            <wp:effectExtent l="0" t="0" r="0" b="0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(1)</w:t>
      </w:r>
      <w:r>
        <w:rPr>
          <w:rFonts w:ascii="宋体" w:hAnsi="宋体" w:cs="宋体"/>
          <w:color w:val="000000"/>
        </w:rPr>
        <w:t>为了使被照亮的鼠标垫在光学感应器上成像，鼠标垫应选用_______（填“粗糙”或“光滑”）的材料，使光在其表面上发生______（填“镜面”或“漫”）反射。如图所示中聚光透镜对二极管发出的光线有______（填“发散”或“会聚”）作用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(2)</w:t>
      </w:r>
      <w:r>
        <w:rPr>
          <w:rFonts w:ascii="宋体" w:hAnsi="宋体" w:cs="宋体"/>
          <w:color w:val="000000"/>
        </w:rPr>
        <w:t>当鼠标平放在鼠标垫上，成像透镜距鼠标垫</w:t>
      </w:r>
      <w:r>
        <w:rPr>
          <w:rFonts w:eastAsia="Times New Roman"/>
          <w:color w:val="000000"/>
        </w:rPr>
        <w:t>7mm</w:t>
      </w:r>
      <w:r>
        <w:rPr>
          <w:rFonts w:ascii="宋体" w:hAnsi="宋体" w:cs="宋体"/>
          <w:color w:val="000000"/>
        </w:rPr>
        <w:t>，光学感应器距成像透镜</w:t>
      </w:r>
      <w:r>
        <w:rPr>
          <w:rFonts w:eastAsia="Times New Roman"/>
          <w:color w:val="000000"/>
        </w:rPr>
        <w:t>3mm</w:t>
      </w:r>
      <w:r>
        <w:rPr>
          <w:rFonts w:ascii="宋体" w:hAnsi="宋体" w:cs="宋体"/>
          <w:color w:val="000000"/>
        </w:rPr>
        <w:t>，则在光学感应器上成_______（填“正立、放大的虚”、“倒立、缩小的实”或“倒立、放大的实”）像，相当于生活中______（填“投影仪”、“照相机”或“放大镜”）的成像原理；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(3)</w:t>
      </w:r>
      <w:r>
        <w:rPr>
          <w:rFonts w:ascii="宋体" w:hAnsi="宋体" w:cs="宋体"/>
          <w:color w:val="000000"/>
        </w:rPr>
        <w:t>当鼠标向前推移时，所成的像相对于光学感应器在向______（填“前”或“后”）。</w:t>
      </w:r>
    </w:p>
    <w:p w:rsidR="00CF78AC" w:rsidRDefault="00CF78AC" w:rsidP="00CF78AC">
      <w:pPr>
        <w:spacing w:line="360" w:lineRule="auto"/>
        <w:jc w:val="left"/>
        <w:textAlignment w:val="center"/>
        <w:rPr>
          <w:rFonts w:ascii="宋体" w:hAnsi="宋体" w:cs="宋体"/>
          <w:color w:val="000000"/>
        </w:rPr>
      </w:pPr>
      <w:r>
        <w:rPr>
          <w:rFonts w:eastAsia="Times New Roman"/>
          <w:color w:val="000000"/>
        </w:rPr>
        <w:t>(4)</w:t>
      </w:r>
      <w:r>
        <w:rPr>
          <w:rFonts w:ascii="宋体" w:hAnsi="宋体" w:cs="宋体"/>
          <w:color w:val="000000"/>
        </w:rPr>
        <w:t>当鼠标离开鼠标垫一定高度后悬空向前移动时，电脑显示器上的光标并不移动，是因为像成在光学感应器的______（填“上”或“下”）方，而且所成的像______（填“变大”、“变小”或“不变”）。</w:t>
      </w:r>
    </w:p>
    <w:p w:rsidR="00CF78AC" w:rsidRDefault="00CF78AC" w:rsidP="00CF78AC">
      <w:pPr>
        <w:spacing w:line="360" w:lineRule="auto"/>
        <w:textAlignment w:val="center"/>
        <w:rPr>
          <w:rFonts w:ascii="宋体" w:hAnsi="宋体" w:cs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(1). </w:t>
      </w:r>
      <w:r>
        <w:rPr>
          <w:rFonts w:ascii="宋体" w:hAnsi="宋体" w:cs="宋体"/>
          <w:color w:val="000000"/>
        </w:rPr>
        <w:t>粗糙</w:t>
      </w:r>
      <w:r>
        <w:rPr>
          <w:color w:val="000000"/>
        </w:rPr>
        <w:t xml:space="preserve">    (2). </w:t>
      </w:r>
      <w:r>
        <w:rPr>
          <w:rFonts w:ascii="宋体" w:hAnsi="宋体" w:cs="宋体"/>
          <w:color w:val="000000"/>
        </w:rPr>
        <w:t>漫</w:t>
      </w:r>
      <w:r>
        <w:rPr>
          <w:color w:val="000000"/>
        </w:rPr>
        <w:t xml:space="preserve">    (3). </w:t>
      </w:r>
      <w:r>
        <w:rPr>
          <w:rFonts w:ascii="宋体" w:hAnsi="宋体" w:cs="宋体"/>
          <w:color w:val="000000"/>
        </w:rPr>
        <w:t>会聚</w:t>
      </w:r>
      <w:r>
        <w:rPr>
          <w:color w:val="000000"/>
        </w:rPr>
        <w:t xml:space="preserve">    (4). </w:t>
      </w:r>
      <w:r>
        <w:rPr>
          <w:rFonts w:ascii="宋体" w:hAnsi="宋体" w:cs="宋体"/>
          <w:color w:val="000000"/>
        </w:rPr>
        <w:t>倒立、缩小的实</w:t>
      </w:r>
      <w:r>
        <w:rPr>
          <w:color w:val="000000"/>
        </w:rPr>
        <w:t xml:space="preserve">    (5). </w:t>
      </w:r>
      <w:r>
        <w:rPr>
          <w:rFonts w:ascii="宋体" w:hAnsi="宋体" w:cs="宋体"/>
          <w:color w:val="000000"/>
        </w:rPr>
        <w:t>照相机</w:t>
      </w:r>
      <w:r>
        <w:rPr>
          <w:color w:val="000000"/>
        </w:rPr>
        <w:t xml:space="preserve">    </w:t>
      </w:r>
      <w:r>
        <w:rPr>
          <w:color w:val="000000"/>
        </w:rPr>
        <w:lastRenderedPageBreak/>
        <w:t xml:space="preserve">(6). </w:t>
      </w:r>
      <w:r>
        <w:rPr>
          <w:rFonts w:ascii="宋体" w:hAnsi="宋体" w:cs="宋体"/>
          <w:color w:val="000000"/>
        </w:rPr>
        <w:t>后</w:t>
      </w:r>
      <w:r>
        <w:rPr>
          <w:color w:val="000000"/>
        </w:rPr>
        <w:t xml:space="preserve">    (7). </w:t>
      </w:r>
      <w:r>
        <w:rPr>
          <w:rFonts w:ascii="宋体" w:hAnsi="宋体" w:cs="宋体"/>
          <w:color w:val="000000"/>
        </w:rPr>
        <w:t>下</w:t>
      </w:r>
      <w:r>
        <w:rPr>
          <w:color w:val="000000"/>
        </w:rPr>
        <w:t xml:space="preserve">    (8). </w:t>
      </w:r>
      <w:r>
        <w:rPr>
          <w:rFonts w:ascii="宋体" w:hAnsi="宋体" w:cs="宋体"/>
          <w:color w:val="000000"/>
        </w:rPr>
        <w:t>变小</w:t>
      </w:r>
    </w:p>
    <w:p w:rsidR="00CF78AC" w:rsidRPr="00CF78AC" w:rsidRDefault="00CF78AC" w:rsidP="00CF78AC">
      <w:pPr>
        <w:jc w:val="left"/>
        <w:rPr>
          <w:rFonts w:ascii="宋体" w:hAnsi="宋体" w:cs="宋体"/>
          <w:b/>
          <w:color w:val="FF0000"/>
          <w:sz w:val="32"/>
          <w:szCs w:val="30"/>
        </w:rPr>
      </w:pPr>
    </w:p>
    <w:sectPr w:rsidR="00CF78AC" w:rsidRPr="00CF78AC">
      <w:headerReference w:type="default" r:id="rId8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3E4" w:rsidRDefault="00C373E4" w:rsidP="002B2FC7">
      <w:pPr>
        <w:spacing w:after="0" w:line="240" w:lineRule="auto"/>
      </w:pPr>
      <w:r>
        <w:separator/>
      </w:r>
    </w:p>
  </w:endnote>
  <w:endnote w:type="continuationSeparator" w:id="0">
    <w:p w:rsidR="00C373E4" w:rsidRDefault="00C373E4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3E4" w:rsidRDefault="00C373E4" w:rsidP="002B2FC7">
      <w:pPr>
        <w:spacing w:after="0" w:line="240" w:lineRule="auto"/>
      </w:pPr>
      <w:r>
        <w:separator/>
      </w:r>
    </w:p>
  </w:footnote>
  <w:footnote w:type="continuationSeparator" w:id="0">
    <w:p w:rsidR="00C373E4" w:rsidRDefault="00C373E4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3"/>
    </w:pPr>
    <w:r>
      <w:rPr>
        <w:rFonts w:hint="eastAsia"/>
      </w:rPr>
      <w:t>2020-2021</w:t>
    </w:r>
    <w:r>
      <w:rPr>
        <w:rFonts w:hint="eastAsia"/>
      </w:rPr>
      <w:t>学年度第一学期期末考试物理试题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B3D8D8F"/>
    <w:multiLevelType w:val="singleLevel"/>
    <w:tmpl w:val="8B3D8D8F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B017DA27"/>
    <w:multiLevelType w:val="singleLevel"/>
    <w:tmpl w:val="B017DA27"/>
    <w:lvl w:ilvl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CCD6EE72"/>
    <w:multiLevelType w:val="singleLevel"/>
    <w:tmpl w:val="CCD6EE72"/>
    <w:lvl w:ilvl="0">
      <w:start w:val="20"/>
      <w:numFmt w:val="decimal"/>
      <w:suff w:val="nothing"/>
      <w:lvlText w:val="%1、"/>
      <w:lvlJc w:val="left"/>
    </w:lvl>
  </w:abstractNum>
  <w:abstractNum w:abstractNumId="3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9BFF75"/>
    <w:multiLevelType w:val="singleLevel"/>
    <w:tmpl w:val="1D9BFF75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8EBD5E9"/>
    <w:multiLevelType w:val="singleLevel"/>
    <w:tmpl w:val="58EBD5E9"/>
    <w:lvl w:ilvl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5C821E2E"/>
    <w:multiLevelType w:val="singleLevel"/>
    <w:tmpl w:val="5C821E2E"/>
    <w:lvl w:ilvl="0">
      <w:start w:val="2"/>
      <w:numFmt w:val="decimal"/>
      <w:suff w:val="nothing"/>
      <w:lvlText w:val="（%1）"/>
      <w:lvlJc w:val="left"/>
      <w:pPr>
        <w:ind w:left="120" w:firstLine="0"/>
      </w:pPr>
    </w:lvl>
  </w:abstractNum>
  <w:abstractNum w:abstractNumId="11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8"/>
  </w:num>
  <w:num w:numId="5">
    <w:abstractNumId w:val="7"/>
  </w:num>
  <w:num w:numId="6">
    <w:abstractNumId w:val="5"/>
  </w:num>
  <w:num w:numId="7">
    <w:abstractNumId w:val="12"/>
  </w:num>
  <w:num w:numId="8">
    <w:abstractNumId w:val="6"/>
  </w:num>
  <w:num w:numId="9">
    <w:abstractNumId w:val="0"/>
  </w:num>
  <w:num w:numId="10">
    <w:abstractNumId w:val="1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114AD8"/>
    <w:rsid w:val="001246E8"/>
    <w:rsid w:val="002327F6"/>
    <w:rsid w:val="002B2FC7"/>
    <w:rsid w:val="003A6130"/>
    <w:rsid w:val="00557CA3"/>
    <w:rsid w:val="005D3A0A"/>
    <w:rsid w:val="0060070A"/>
    <w:rsid w:val="008C507F"/>
    <w:rsid w:val="008C716F"/>
    <w:rsid w:val="00996A4D"/>
    <w:rsid w:val="00A50747"/>
    <w:rsid w:val="00A7719F"/>
    <w:rsid w:val="00B662D2"/>
    <w:rsid w:val="00C05D79"/>
    <w:rsid w:val="00C373E4"/>
    <w:rsid w:val="00CF78AC"/>
    <w:rsid w:val="00D802C2"/>
    <w:rsid w:val="00E2417B"/>
    <w:rsid w:val="00ED69CA"/>
    <w:rsid w:val="00F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uiPriority w:val="99"/>
    <w:qFormat/>
    <w:rsid w:val="00996A4D"/>
    <w:pPr>
      <w:spacing w:beforeAutospacing="1" w:afterAutospacing="1"/>
      <w:jc w:val="left"/>
      <w:outlineLvl w:val="1"/>
    </w:pPr>
    <w:rPr>
      <w:rFonts w:ascii="宋体" w:hAnsi="宋体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B2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B2FC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0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6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0"/>
    <w:link w:val="a6"/>
    <w:uiPriority w:val="1"/>
    <w:rsid w:val="008C507F"/>
    <w:rPr>
      <w:rFonts w:ascii="Cambria Math" w:eastAsia="宋体" w:hAnsi="宋体" w:cs="Cambria Math"/>
      <w:kern w:val="0"/>
      <w:sz w:val="22"/>
    </w:rPr>
  </w:style>
  <w:style w:type="paragraph" w:styleId="a7">
    <w:name w:val="List Paragraph"/>
    <w:basedOn w:val="a"/>
    <w:uiPriority w:val="34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8">
    <w:name w:val="Subtle Emphasis"/>
    <w:basedOn w:val="a0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9">
    <w:name w:val="Table Grid"/>
    <w:basedOn w:val="a1"/>
    <w:uiPriority w:val="99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0"/>
    <w:rsid w:val="008C507F"/>
  </w:style>
  <w:style w:type="table" w:customStyle="1" w:styleId="edittable">
    <w:name w:val="edittable"/>
    <w:basedOn w:val="a1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1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9"/>
    <w:rsid w:val="00996A4D"/>
    <w:rPr>
      <w:rFonts w:ascii="宋体" w:eastAsia="宋体" w:hAnsi="宋体" w:cs="Times New Roman"/>
      <w:b/>
      <w:kern w:val="0"/>
      <w:sz w:val="36"/>
      <w:szCs w:val="36"/>
    </w:rPr>
  </w:style>
  <w:style w:type="paragraph" w:styleId="aa">
    <w:name w:val="Body Text"/>
    <w:basedOn w:val="a"/>
    <w:link w:val="Char3"/>
    <w:uiPriority w:val="99"/>
    <w:qFormat/>
    <w:rsid w:val="00996A4D"/>
    <w:pPr>
      <w:autoSpaceDE w:val="0"/>
      <w:autoSpaceDN w:val="0"/>
      <w:adjustRightInd w:val="0"/>
      <w:jc w:val="left"/>
    </w:pPr>
    <w:rPr>
      <w:kern w:val="0"/>
      <w:szCs w:val="20"/>
    </w:rPr>
  </w:style>
  <w:style w:type="character" w:customStyle="1" w:styleId="Char3">
    <w:name w:val="正文文本 Char"/>
    <w:basedOn w:val="a0"/>
    <w:link w:val="aa"/>
    <w:uiPriority w:val="99"/>
    <w:rsid w:val="00996A4D"/>
    <w:rPr>
      <w:rFonts w:ascii="Times New Roman" w:eastAsia="宋体" w:hAnsi="Times New Roman" w:cs="Times New Roman"/>
      <w:kern w:val="0"/>
      <w:szCs w:val="20"/>
    </w:rPr>
  </w:style>
  <w:style w:type="paragraph" w:styleId="ab">
    <w:name w:val="Normal (Web)"/>
    <w:basedOn w:val="a"/>
    <w:uiPriority w:val="99"/>
    <w:qFormat/>
    <w:rsid w:val="00996A4D"/>
    <w:pPr>
      <w:widowControl/>
      <w:spacing w:before="150" w:after="150"/>
      <w:jc w:val="left"/>
    </w:pPr>
    <w:rPr>
      <w:rFonts w:ascii="宋体" w:hAnsi="宋体" w:cs="宋体"/>
      <w:sz w:val="24"/>
    </w:rPr>
  </w:style>
  <w:style w:type="character" w:styleId="ac">
    <w:name w:val="page number"/>
    <w:basedOn w:val="a0"/>
    <w:uiPriority w:val="99"/>
    <w:qFormat/>
    <w:rsid w:val="00996A4D"/>
    <w:rPr>
      <w:rFonts w:cs="Times New Roman"/>
    </w:rPr>
  </w:style>
  <w:style w:type="character" w:styleId="ad">
    <w:name w:val="Hyperlink"/>
    <w:basedOn w:val="a0"/>
    <w:uiPriority w:val="99"/>
    <w:qFormat/>
    <w:rsid w:val="00996A4D"/>
    <w:rPr>
      <w:rFonts w:cs="Times New Roman"/>
      <w:color w:val="0000FF"/>
      <w:u w:val="single"/>
    </w:rPr>
  </w:style>
  <w:style w:type="paragraph" w:customStyle="1" w:styleId="DefaultParagraph">
    <w:name w:val="DefaultParagraph"/>
    <w:link w:val="DefaultParagraphChar"/>
    <w:uiPriority w:val="99"/>
    <w:rsid w:val="00996A4D"/>
    <w:pPr>
      <w:spacing w:after="200" w:line="276" w:lineRule="auto"/>
    </w:pPr>
    <w:rPr>
      <w:rFonts w:ascii="Calibri" w:eastAsia="宋体" w:hAnsi="Calibri" w:cs="Times New Roman"/>
      <w:sz w:val="22"/>
    </w:rPr>
  </w:style>
  <w:style w:type="paragraph" w:customStyle="1" w:styleId="Normal1">
    <w:name w:val="Normal_1"/>
    <w:uiPriority w:val="99"/>
    <w:rsid w:val="00996A4D"/>
    <w:pPr>
      <w:widowControl w:val="0"/>
      <w:spacing w:after="200" w:line="276" w:lineRule="auto"/>
      <w:jc w:val="both"/>
    </w:pPr>
    <w:rPr>
      <w:rFonts w:ascii="Calibri" w:eastAsia="宋体" w:hAnsi="Calibri" w:cs="宋体"/>
    </w:rPr>
  </w:style>
  <w:style w:type="character" w:customStyle="1" w:styleId="DefaultParagraphChar">
    <w:name w:val="DefaultParagraph Char"/>
    <w:link w:val="DefaultParagraph"/>
    <w:uiPriority w:val="99"/>
    <w:locked/>
    <w:rsid w:val="00996A4D"/>
    <w:rPr>
      <w:rFonts w:ascii="Calibri" w:eastAsia="宋体" w:hAnsi="Calibri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2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5.wmf"/><Relationship Id="rId21" Type="http://schemas.openxmlformats.org/officeDocument/2006/relationships/image" Target="media/image12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9.wmf"/><Relationship Id="rId50" Type="http://schemas.openxmlformats.org/officeDocument/2006/relationships/oleObject" Target="embeddings/oleObject13.bin"/><Relationship Id="rId55" Type="http://schemas.openxmlformats.org/officeDocument/2006/relationships/image" Target="media/image34.png"/><Relationship Id="rId63" Type="http://schemas.openxmlformats.org/officeDocument/2006/relationships/image" Target="media/image41.png"/><Relationship Id="rId68" Type="http://schemas.openxmlformats.org/officeDocument/2006/relationships/image" Target="media/image45.wmf"/><Relationship Id="rId76" Type="http://schemas.openxmlformats.org/officeDocument/2006/relationships/image" Target="media/image49.png"/><Relationship Id="rId84" Type="http://schemas.openxmlformats.org/officeDocument/2006/relationships/oleObject" Target="embeddings/oleObject23.bin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wmf"/><Relationship Id="rId32" Type="http://schemas.openxmlformats.org/officeDocument/2006/relationships/image" Target="media/image21.png"/><Relationship Id="rId37" Type="http://schemas.openxmlformats.org/officeDocument/2006/relationships/image" Target="media/image24.wmf"/><Relationship Id="rId40" Type="http://schemas.openxmlformats.org/officeDocument/2006/relationships/oleObject" Target="embeddings/oleObject8.bin"/><Relationship Id="rId45" Type="http://schemas.openxmlformats.org/officeDocument/2006/relationships/image" Target="media/image28.wmf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4.wmf"/><Relationship Id="rId74" Type="http://schemas.openxmlformats.org/officeDocument/2006/relationships/image" Target="media/image48.wmf"/><Relationship Id="rId79" Type="http://schemas.openxmlformats.org/officeDocument/2006/relationships/image" Target="media/image52.wmf"/><Relationship Id="rId87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oleObject" Target="embeddings/oleObject22.bin"/><Relationship Id="rId90" Type="http://schemas.openxmlformats.org/officeDocument/2006/relationships/theme" Target="theme/theme1.xml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3.w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wmf"/><Relationship Id="rId43" Type="http://schemas.openxmlformats.org/officeDocument/2006/relationships/image" Target="media/image27.wmf"/><Relationship Id="rId48" Type="http://schemas.openxmlformats.org/officeDocument/2006/relationships/oleObject" Target="embeddings/oleObject12.bin"/><Relationship Id="rId56" Type="http://schemas.openxmlformats.org/officeDocument/2006/relationships/image" Target="media/image35.png"/><Relationship Id="rId64" Type="http://schemas.openxmlformats.org/officeDocument/2006/relationships/image" Target="media/image42.wmf"/><Relationship Id="rId69" Type="http://schemas.openxmlformats.org/officeDocument/2006/relationships/oleObject" Target="embeddings/oleObject17.bin"/><Relationship Id="rId77" Type="http://schemas.openxmlformats.org/officeDocument/2006/relationships/image" Target="media/image50.png"/><Relationship Id="rId8" Type="http://schemas.openxmlformats.org/officeDocument/2006/relationships/image" Target="media/image1.wmf"/><Relationship Id="rId51" Type="http://schemas.openxmlformats.org/officeDocument/2006/relationships/image" Target="media/image31.wmf"/><Relationship Id="rId72" Type="http://schemas.openxmlformats.org/officeDocument/2006/relationships/image" Target="media/image47.wmf"/><Relationship Id="rId80" Type="http://schemas.openxmlformats.org/officeDocument/2006/relationships/oleObject" Target="embeddings/oleObject21.bin"/><Relationship Id="rId85" Type="http://schemas.openxmlformats.org/officeDocument/2006/relationships/image" Target="media/image55.wmf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38.png"/><Relationship Id="rId67" Type="http://schemas.openxmlformats.org/officeDocument/2006/relationships/oleObject" Target="embeddings/oleObject16.bin"/><Relationship Id="rId20" Type="http://schemas.openxmlformats.org/officeDocument/2006/relationships/oleObject" Target="embeddings/oleObject2.bin"/><Relationship Id="rId41" Type="http://schemas.openxmlformats.org/officeDocument/2006/relationships/image" Target="media/image26.wmf"/><Relationship Id="rId54" Type="http://schemas.openxmlformats.org/officeDocument/2006/relationships/image" Target="media/image33.png"/><Relationship Id="rId62" Type="http://schemas.openxmlformats.org/officeDocument/2006/relationships/image" Target="media/image40.png"/><Relationship Id="rId70" Type="http://schemas.openxmlformats.org/officeDocument/2006/relationships/image" Target="media/image46.wmf"/><Relationship Id="rId75" Type="http://schemas.openxmlformats.org/officeDocument/2006/relationships/oleObject" Target="embeddings/oleObject20.bin"/><Relationship Id="rId83" Type="http://schemas.openxmlformats.org/officeDocument/2006/relationships/image" Target="media/image54.wmf"/><Relationship Id="rId88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oleObject" Target="embeddings/oleObject6.bin"/><Relationship Id="rId49" Type="http://schemas.openxmlformats.org/officeDocument/2006/relationships/image" Target="media/image30.wmf"/><Relationship Id="rId57" Type="http://schemas.openxmlformats.org/officeDocument/2006/relationships/image" Target="media/image36.png"/><Relationship Id="rId10" Type="http://schemas.openxmlformats.org/officeDocument/2006/relationships/oleObject" Target="embeddings/oleObject1.bin"/><Relationship Id="rId31" Type="http://schemas.openxmlformats.org/officeDocument/2006/relationships/image" Target="media/image20.png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39.wmf"/><Relationship Id="rId65" Type="http://schemas.openxmlformats.org/officeDocument/2006/relationships/image" Target="media/image43.png"/><Relationship Id="rId73" Type="http://schemas.openxmlformats.org/officeDocument/2006/relationships/oleObject" Target="embeddings/oleObject19.bin"/><Relationship Id="rId78" Type="http://schemas.openxmlformats.org/officeDocument/2006/relationships/image" Target="media/image51.png"/><Relationship Id="rId81" Type="http://schemas.openxmlformats.org/officeDocument/2006/relationships/image" Target="media/image53.wmf"/><Relationship Id="rId86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911</Words>
  <Characters>5194</Characters>
  <Application>Microsoft Office Word</Application>
  <DocSecurity>0</DocSecurity>
  <Lines>43</Lines>
  <Paragraphs>12</Paragraphs>
  <ScaleCrop>false</ScaleCrop>
  <Company>China</Company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2021-02-09T09:48:00Z</dcterms:created>
  <dcterms:modified xsi:type="dcterms:W3CDTF">2021-02-09T09:48:00Z</dcterms:modified>
</cp:coreProperties>
</file>