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83B" w:rsidRPr="0060083B" w:rsidRDefault="0060083B" w:rsidP="0060083B">
      <w:pPr>
        <w:pStyle w:val="a7"/>
        <w:rPr>
          <w:rFonts w:ascii="黑体" w:eastAsia="黑体" w:hAnsi="黑体"/>
          <w:color w:val="FF0000"/>
        </w:rPr>
      </w:pPr>
      <w:r w:rsidRPr="0060083B">
        <w:rPr>
          <w:rFonts w:ascii="黑体" w:eastAsia="黑体" w:hAnsi="黑体" w:hint="eastAsia"/>
          <w:color w:val="FF0000"/>
        </w:rPr>
        <w:t>2022-2023学年人教版八年级物理上册期末核心素养卷（</w:t>
      </w:r>
      <w:r w:rsidR="0058325C">
        <w:rPr>
          <w:rFonts w:ascii="黑体" w:eastAsia="黑体" w:hAnsi="黑体" w:hint="eastAsia"/>
          <w:color w:val="FF0000"/>
        </w:rPr>
        <w:t>五</w:t>
      </w:r>
      <w:r w:rsidRPr="0060083B">
        <w:rPr>
          <w:rFonts w:ascii="黑体" w:eastAsia="黑体" w:hAnsi="黑体" w:hint="eastAsia"/>
          <w:color w:val="FF0000"/>
        </w:rPr>
        <w:t>）</w:t>
      </w:r>
    </w:p>
    <w:p w:rsidR="00E01E71" w:rsidRPr="0060083B" w:rsidRDefault="00000000">
      <w:pPr>
        <w:ind w:firstLineChars="500" w:firstLine="1200"/>
        <w:rPr>
          <w:sz w:val="24"/>
        </w:rPr>
      </w:pPr>
      <w:r w:rsidRPr="0060083B">
        <w:rPr>
          <w:rFonts w:hint="eastAsia"/>
          <w:sz w:val="24"/>
        </w:rPr>
        <w:t>姓名：</w:t>
      </w:r>
      <w:r w:rsidRPr="0060083B">
        <w:rPr>
          <w:rFonts w:hint="eastAsia"/>
          <w:sz w:val="24"/>
        </w:rPr>
        <w:t xml:space="preserve">            </w:t>
      </w:r>
      <w:r w:rsidRPr="0060083B">
        <w:rPr>
          <w:rFonts w:hint="eastAsia"/>
          <w:sz w:val="24"/>
        </w:rPr>
        <w:t>成绩：</w:t>
      </w:r>
    </w:p>
    <w:p w:rsidR="00E01E71" w:rsidRDefault="00000000">
      <w:pPr>
        <w:numPr>
          <w:ilvl w:val="0"/>
          <w:numId w:val="1"/>
        </w:numP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单项选择题（每小题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3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分，共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36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分）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为了使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在医院静养的病人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免受周围环境噪声干扰，下列措施中合理有效的是（ ）</w:t>
      </w:r>
    </w:p>
    <w:p w:rsidR="00E01E71" w:rsidRDefault="00000000">
      <w:pPr>
        <w:numPr>
          <w:ilvl w:val="0"/>
          <w:numId w:val="3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病房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内保持安静，不讲话</w:t>
      </w:r>
    </w:p>
    <w:p w:rsidR="00E01E71" w:rsidRDefault="00000000">
      <w:pPr>
        <w:numPr>
          <w:ilvl w:val="0"/>
          <w:numId w:val="3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在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医院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 xml:space="preserve">周围植树 </w:t>
      </w:r>
    </w:p>
    <w:p w:rsidR="00E01E71" w:rsidRDefault="00000000">
      <w:pPr>
        <w:numPr>
          <w:ilvl w:val="0"/>
          <w:numId w:val="3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每个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病人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 xml:space="preserve">都戴一个防噪声的耳罩 </w:t>
      </w:r>
    </w:p>
    <w:p w:rsidR="00E01E71" w:rsidRDefault="00000000">
      <w:pPr>
        <w:numPr>
          <w:ilvl w:val="0"/>
          <w:numId w:val="3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在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病房</w:t>
      </w: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里安装噪声监测装置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下列关于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声现象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的说法错误的是（  ）</w:t>
      </w:r>
    </w:p>
    <w:p w:rsidR="00E01E71" w:rsidRDefault="00000000">
      <w:pPr>
        <w:numPr>
          <w:ilvl w:val="0"/>
          <w:numId w:val="4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在月球上的宇航员可以和我们一样正常交流</w:t>
      </w:r>
    </w:p>
    <w:p w:rsidR="00E01E71" w:rsidRDefault="00000000">
      <w:pPr>
        <w:numPr>
          <w:ilvl w:val="0"/>
          <w:numId w:val="4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物体没有发生振动就一定不能发出声音</w:t>
      </w:r>
    </w:p>
    <w:p w:rsidR="00E01E71" w:rsidRDefault="00000000">
      <w:pPr>
        <w:numPr>
          <w:ilvl w:val="0"/>
          <w:numId w:val="4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声音在水中传播的比空气中传播的快</w:t>
      </w:r>
    </w:p>
    <w:p w:rsidR="00E01E71" w:rsidRDefault="00000000">
      <w:pPr>
        <w:numPr>
          <w:ilvl w:val="0"/>
          <w:numId w:val="4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声音是以波的形式传播的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冬天在户外呼出的“白气”是（  ）</w:t>
      </w:r>
    </w:p>
    <w:p w:rsidR="00E01E71" w:rsidRDefault="00000000">
      <w:pPr>
        <w:numPr>
          <w:ilvl w:val="0"/>
          <w:numId w:val="5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人呼出的水蒸气</w:t>
      </w:r>
    </w:p>
    <w:p w:rsidR="00E01E71" w:rsidRDefault="00000000">
      <w:pPr>
        <w:numPr>
          <w:ilvl w:val="0"/>
          <w:numId w:val="5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人呼出的二氧化碳气体遇冷液化形成的小水珠</w:t>
      </w:r>
    </w:p>
    <w:p w:rsidR="00E01E71" w:rsidRDefault="00000000">
      <w:pPr>
        <w:numPr>
          <w:ilvl w:val="0"/>
          <w:numId w:val="5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空气中的水蒸气液化成的小水珠</w:t>
      </w:r>
    </w:p>
    <w:p w:rsidR="00E01E71" w:rsidRDefault="00000000">
      <w:pPr>
        <w:numPr>
          <w:ilvl w:val="0"/>
          <w:numId w:val="5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人呼出的水蒸气遇冷液化形成的小水珠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放学了，小灰和小七站在路边等公交车，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小灰说自己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是静止不动的，而小七却说自己是运动的，则他们选择的参照物分别是（  ）</w:t>
      </w:r>
    </w:p>
    <w:p w:rsidR="00E01E71" w:rsidRDefault="00000000">
      <w:pPr>
        <w:numPr>
          <w:ilvl w:val="0"/>
          <w:numId w:val="6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路边的花草，小灰</w:t>
      </w:r>
    </w:p>
    <w:p w:rsidR="00E01E71" w:rsidRDefault="00000000">
      <w:pPr>
        <w:numPr>
          <w:ilvl w:val="0"/>
          <w:numId w:val="6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小七，驶来的公交车</w:t>
      </w:r>
    </w:p>
    <w:p w:rsidR="00E01E71" w:rsidRDefault="00000000">
      <w:pPr>
        <w:numPr>
          <w:ilvl w:val="0"/>
          <w:numId w:val="6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lastRenderedPageBreak/>
        <w:t>飞翔着的鸟儿，路灯</w:t>
      </w:r>
    </w:p>
    <w:p w:rsidR="00E01E71" w:rsidRDefault="00000000">
      <w:pPr>
        <w:numPr>
          <w:ilvl w:val="0"/>
          <w:numId w:val="6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飞机，路过的行人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为了鉴别物质，常用的办法是测定物质的（   ）</w:t>
      </w:r>
    </w:p>
    <w:p w:rsidR="00E01E71" w:rsidRDefault="00000000">
      <w:pPr>
        <w:numPr>
          <w:ilvl w:val="0"/>
          <w:numId w:val="7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质量</w:t>
      </w:r>
    </w:p>
    <w:p w:rsidR="00E01E71" w:rsidRDefault="00000000">
      <w:pPr>
        <w:numPr>
          <w:ilvl w:val="0"/>
          <w:numId w:val="7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体积</w:t>
      </w:r>
    </w:p>
    <w:p w:rsidR="00E01E71" w:rsidRDefault="00000000">
      <w:pPr>
        <w:numPr>
          <w:ilvl w:val="0"/>
          <w:numId w:val="7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颜色</w:t>
      </w:r>
    </w:p>
    <w:p w:rsidR="00E01E71" w:rsidRDefault="00000000">
      <w:pPr>
        <w:numPr>
          <w:ilvl w:val="0"/>
          <w:numId w:val="7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密度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下列估算数据最符合生活实际的是（  ）</w:t>
      </w:r>
    </w:p>
    <w:p w:rsidR="00E01E71" w:rsidRDefault="00000000">
      <w:pPr>
        <w:numPr>
          <w:ilvl w:val="0"/>
          <w:numId w:val="8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小明的爸爸身高约为180cm</w:t>
      </w:r>
    </w:p>
    <w:p w:rsidR="00E01E71" w:rsidRDefault="00000000">
      <w:pPr>
        <w:numPr>
          <w:ilvl w:val="0"/>
          <w:numId w:val="8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我们教室的长度约为10m</w:t>
      </w:r>
    </w:p>
    <w:p w:rsidR="00E01E71" w:rsidRDefault="00000000">
      <w:pPr>
        <w:numPr>
          <w:ilvl w:val="0"/>
          <w:numId w:val="8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一个鸡蛋的质量约为10g</w:t>
      </w:r>
    </w:p>
    <w:p w:rsidR="00E01E71" w:rsidRDefault="00000000">
      <w:pPr>
        <w:numPr>
          <w:ilvl w:val="0"/>
          <w:numId w:val="8"/>
        </w:numPr>
        <w:ind w:left="95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人体脉搏每次跳动的时间约为8s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对下列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几种光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现象理解错误的是（    ）</w:t>
      </w:r>
    </w:p>
    <w:p w:rsidR="00E01E71" w:rsidRDefault="00000000">
      <w:pPr>
        <w:numPr>
          <w:ilvl w:val="0"/>
          <w:numId w:val="9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举杯邀明月，对影成三人——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——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光的直线传播</w:t>
      </w:r>
    </w:p>
    <w:p w:rsidR="00E01E71" w:rsidRDefault="00000000">
      <w:pPr>
        <w:numPr>
          <w:ilvl w:val="0"/>
          <w:numId w:val="9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黑云压城城欲摧，甲光向日金鳞开——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——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光的反射</w:t>
      </w:r>
    </w:p>
    <w:p w:rsidR="00E01E71" w:rsidRDefault="00000000">
      <w:pPr>
        <w:numPr>
          <w:ilvl w:val="0"/>
          <w:numId w:val="9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风吹草低见牛羊——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——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光的直线传播</w:t>
      </w:r>
    </w:p>
    <w:p w:rsidR="00E01E71" w:rsidRDefault="00000000">
      <w:pPr>
        <w:numPr>
          <w:ilvl w:val="0"/>
          <w:numId w:val="9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潭清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疑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水浅，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荷动知鱼散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——</w:t>
      </w:r>
      <w:proofErr w:type="gramStart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——</w:t>
      </w:r>
      <w:proofErr w:type="gramEnd"/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光的反射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物理学中经常用图像来表示物体的运动规律，则图一中能表示同一个运动规律的是（  ）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noProof/>
          <w:color w:val="333333"/>
          <w:szCs w:val="21"/>
          <w:shd w:val="clear" w:color="auto" w:fill="FFFFFF"/>
        </w:rPr>
        <w:drawing>
          <wp:inline distT="0" distB="0" distL="114300" distR="114300">
            <wp:extent cx="5598795" cy="1166495"/>
            <wp:effectExtent l="0" t="0" r="9525" b="6985"/>
            <wp:docPr id="10" name="图片 10" descr="微信图片_2022102111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48654" name="图片 10" descr="微信图片_202210211102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71" w:rsidRDefault="00000000">
      <w:pPr>
        <w:numPr>
          <w:ilvl w:val="0"/>
          <w:numId w:val="10"/>
        </w:numPr>
        <w:ind w:firstLineChars="300" w:firstLine="630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甲丙            B.甲丁           C.乙丙           D.乙丁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lastRenderedPageBreak/>
        <w:t>一辆轿车行驶的速度是100km/h，一辆自行车前进的速度是5m/s，这表明（  ）</w:t>
      </w:r>
    </w:p>
    <w:p w:rsidR="00E01E71" w:rsidRDefault="00000000">
      <w:pPr>
        <w:numPr>
          <w:ilvl w:val="0"/>
          <w:numId w:val="11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轿车行驶的路程一定比自行车多</w:t>
      </w:r>
    </w:p>
    <w:p w:rsidR="00E01E71" w:rsidRDefault="00000000">
      <w:pPr>
        <w:numPr>
          <w:ilvl w:val="0"/>
          <w:numId w:val="11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轿车一定始终在自行车前面</w:t>
      </w:r>
    </w:p>
    <w:p w:rsidR="00E01E71" w:rsidRDefault="00000000">
      <w:pPr>
        <w:numPr>
          <w:ilvl w:val="0"/>
          <w:numId w:val="11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自行车的运动时间一定比轿车长</w:t>
      </w:r>
    </w:p>
    <w:p w:rsidR="00E01E71" w:rsidRDefault="00000000">
      <w:pPr>
        <w:numPr>
          <w:ilvl w:val="0"/>
          <w:numId w:val="11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轿车的运动一定比自行车快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眼睛是心灵的窗户，关于眼睛及其视力矫正，下列说法中正确的是（  ）</w:t>
      </w:r>
    </w:p>
    <w:p w:rsidR="00E01E71" w:rsidRDefault="00000000">
      <w:pPr>
        <w:numPr>
          <w:ilvl w:val="0"/>
          <w:numId w:val="1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眼睛的晶状体相当于凹透镜</w:t>
      </w:r>
    </w:p>
    <w:p w:rsidR="00E01E71" w:rsidRDefault="00000000">
      <w:pPr>
        <w:numPr>
          <w:ilvl w:val="0"/>
          <w:numId w:val="1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物体通过晶状体所成的像是虚像</w:t>
      </w:r>
    </w:p>
    <w:p w:rsidR="00E01E71" w:rsidRDefault="00000000">
      <w:pPr>
        <w:numPr>
          <w:ilvl w:val="0"/>
          <w:numId w:val="1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  <w:t>远视眼看不清近处景物，是因为景物的像落在视网膜的前方</w:t>
      </w:r>
    </w:p>
    <w:p w:rsidR="00E01E71" w:rsidRDefault="00000000">
      <w:pPr>
        <w:numPr>
          <w:ilvl w:val="0"/>
          <w:numId w:val="12"/>
        </w:num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矫正近视眼所佩戴的眼镜镜片是凹透镜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小</w:t>
      </w:r>
      <w:proofErr w:type="gramStart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丽同学</w:t>
      </w:r>
      <w:proofErr w:type="gramEnd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把一个凸透镜正对着太阳光,在距离凸透镜20cm处得到一个最小最亮的光斑。若她用此来观察地图上较小的字,则凸透镜到地图的距离应（   ）</w:t>
      </w:r>
    </w:p>
    <w:p w:rsidR="00E01E71" w:rsidRDefault="00000000">
      <w:pPr>
        <w:numPr>
          <w:ilvl w:val="0"/>
          <w:numId w:val="13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小于20cm</w:t>
      </w:r>
    </w:p>
    <w:p w:rsidR="00E01E71" w:rsidRDefault="00000000">
      <w:pPr>
        <w:numPr>
          <w:ilvl w:val="0"/>
          <w:numId w:val="13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大于20cm小于40cm</w:t>
      </w:r>
    </w:p>
    <w:p w:rsidR="00E01E71" w:rsidRDefault="00000000">
      <w:pPr>
        <w:numPr>
          <w:ilvl w:val="0"/>
          <w:numId w:val="13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等于40cm</w:t>
      </w:r>
    </w:p>
    <w:p w:rsidR="00E01E71" w:rsidRDefault="00000000">
      <w:pPr>
        <w:numPr>
          <w:ilvl w:val="0"/>
          <w:numId w:val="13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大于40cm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近年来电影又回到我们的身边，成为娱乐休闲的一个主要选择，如图为简易的电影放映机，下列关于它的使用及原理的介绍中正确的是(   )</w:t>
      </w: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222222"/>
          <w:szCs w:val="21"/>
          <w:shd w:val="clear" w:color="auto" w:fill="FFFFFF"/>
        </w:rPr>
        <w:drawing>
          <wp:inline distT="0" distB="0" distL="114300" distR="114300">
            <wp:extent cx="3169285" cy="892175"/>
            <wp:effectExtent l="0" t="0" r="635" b="6985"/>
            <wp:docPr id="11" name="图片 11" descr="微信图片_2022102111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64564" name="图片 11" descr="微信图片_202210211118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71" w:rsidRDefault="00E01E71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</w:p>
    <w:p w:rsidR="00E01E71" w:rsidRDefault="00E01E71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</w:p>
    <w:p w:rsidR="00E01E71" w:rsidRDefault="00000000">
      <w:pPr>
        <w:numPr>
          <w:ilvl w:val="0"/>
          <w:numId w:val="14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lastRenderedPageBreak/>
        <w:t>在屏幕上看到的是正立放大的虚像</w:t>
      </w:r>
    </w:p>
    <w:p w:rsidR="00E01E71" w:rsidRDefault="00000000">
      <w:pPr>
        <w:numPr>
          <w:ilvl w:val="0"/>
          <w:numId w:val="14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  <w:t>电影片距镜头的距离很近，应在一倍焦距以内</w:t>
      </w:r>
    </w:p>
    <w:p w:rsidR="00E01E71" w:rsidRDefault="00000000">
      <w:pPr>
        <w:numPr>
          <w:ilvl w:val="0"/>
          <w:numId w:val="14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  <w:t>要想使屏幕上的像大一些，镜头应后缩(即向左)，同时增大镜头与屏幕的距离</w:t>
      </w:r>
    </w:p>
    <w:p w:rsidR="00E01E71" w:rsidRDefault="00000000">
      <w:pPr>
        <w:numPr>
          <w:ilvl w:val="0"/>
          <w:numId w:val="14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  <w:t>电影片中的人物景物等，正</w:t>
      </w:r>
      <w:proofErr w:type="gramStart"/>
      <w: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  <w:t>立地在</w:t>
      </w:r>
      <w:proofErr w:type="gramEnd"/>
      <w: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  <w:t>镜头后快速移动着</w:t>
      </w: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 xml:space="preserve">  </w:t>
      </w:r>
    </w:p>
    <w:p w:rsidR="00E01E71" w:rsidRDefault="00000000">
      <w:pPr>
        <w:numPr>
          <w:ilvl w:val="0"/>
          <w:numId w:val="1"/>
        </w:numP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 w:val="30"/>
          <w:szCs w:val="30"/>
          <w:shd w:val="clear" w:color="auto" w:fill="FFFFFF"/>
        </w:rPr>
        <w:t>填空题（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每小题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分，共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20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分）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春节联欢晚会上，演员“小沈阳”在节目中分别模仿了刘欢、阿宝的声音，模仿得惟妙惟肖，特别是把阿宝的高音也能唱上去，从物理角度说，他是模仿乐音三要素中的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，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其中“高音”是指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  <w:shd w:val="clear" w:color="auto" w:fill="FFFFFF"/>
        </w:rPr>
        <w:t xml:space="preserve">      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高。（均选填“音调”、“音色”、“响度”）。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人的眼睛像一架神奇的照相机，晶状体相当于照相机的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镜，外界物体在视网膜上所成的像是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的实像.(选填“正立”或“倒立”).来自远方物体的光，经眼球折光系统折射后成像情况如图所示.根据该光路图，这个人可配戴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_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透镜的眼镜加以矫正，它的作用是使像相对于晶状体向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（选填“前”或“后”）移.</w:t>
      </w: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222222"/>
          <w:szCs w:val="21"/>
          <w:shd w:val="clear" w:color="auto" w:fill="FFFFFF"/>
        </w:rPr>
        <w:drawing>
          <wp:inline distT="0" distB="0" distL="114300" distR="114300">
            <wp:extent cx="831215" cy="631825"/>
            <wp:effectExtent l="0" t="0" r="6985" b="8255"/>
            <wp:docPr id="12" name="图片 12" descr="1633bb4a58465371ef4b849c2c26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781" name="图片 12" descr="1633bb4a58465371ef4b849c2c26cc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u w:val="single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我国民间有句谚语叫“霜前冷、雪后寒.”霜是由于气温较低时空气中的水蒸气发生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  </w:t>
      </w: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现象而形成的；雪在熔化时需要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_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热量.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u w:val="single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如图所示，将一只小门铃放在密闭的玻璃罩内，接通电路，可清楚地听到铃声，若用抽气机逐渐抽去玻璃罩内的空气，则铃声会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 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，停止抽气，并让空气重新进入玻璃罩内，你将会发现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  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，这个实验说明</w:t>
      </w:r>
      <w:r>
        <w:rPr>
          <w:rFonts w:ascii="微软雅黑" w:eastAsia="微软雅黑" w:hAnsi="微软雅黑" w:cs="微软雅黑" w:hint="eastAsia"/>
          <w:noProof/>
          <w:color w:val="222222"/>
          <w:szCs w:val="21"/>
          <w:u w:val="single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822325</wp:posOffset>
            </wp:positionV>
            <wp:extent cx="556260" cy="1066800"/>
            <wp:effectExtent l="0" t="0" r="7620" b="0"/>
            <wp:wrapSquare wrapText="bothSides"/>
            <wp:docPr id="15" name="图片 15" descr="edd6f5364f06d1a40479258bd36c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76833" name="图片 15" descr="edd6f5364f06d1a40479258bd36c4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   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有一个凸透镜，它的焦距为15㎝，若要让它成实像，则物体与透镜的距离范围为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 xml:space="preserve"> cm，若要让它成放大的像，则物体与透镜的距离范围为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cm</w:t>
      </w:r>
    </w:p>
    <w:p w:rsidR="00E01E71" w:rsidRDefault="00000000">
      <w:pPr>
        <w:numPr>
          <w:ilvl w:val="0"/>
          <w:numId w:val="2"/>
        </w:num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lastRenderedPageBreak/>
        <w:t>甲，</w:t>
      </w:r>
      <w:proofErr w:type="gramStart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乙俩小车</w:t>
      </w:r>
      <w:proofErr w:type="gramEnd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同时同地向东做匀速直线运动，它们的s-t</w:t>
      </w:r>
      <w:proofErr w:type="gramStart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图象</w:t>
      </w:r>
      <w:proofErr w:type="gramEnd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如图所示，</w:t>
      </w: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 xml:space="preserve">甲车的速度为 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m/s，第5s时两车相距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m。</w:t>
      </w: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222222"/>
          <w:szCs w:val="21"/>
          <w:shd w:val="clear" w:color="auto" w:fill="FFFFFF"/>
        </w:rPr>
        <w:drawing>
          <wp:inline distT="0" distB="0" distL="114300" distR="114300">
            <wp:extent cx="2164080" cy="1584960"/>
            <wp:effectExtent l="0" t="0" r="0" b="0"/>
            <wp:docPr id="16" name="图片 16" descr="c8c37ece6d4e2c504c2b86d97947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7861" name="图片 16" descr="c8c37ece6d4e2c504c2b86d97947b9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E71" w:rsidRDefault="00E01E71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u w:val="single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19.某碳纤维自行车的质量为11.4kg，它的实心轮胎用橡胶制成，轮胎体积是自行车总体积的1/4，其余部件均为碳纤维材料制成。碳纤维部分的总质量为9kg，则橡胶的密度是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</w:t>
      </w: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kg/m；如果自行车全部用</w:t>
      </w:r>
      <w:proofErr w:type="gramStart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全碳气凝胶</w:t>
      </w:r>
      <w:proofErr w:type="gramEnd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制作，则自行车的质量是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g。（</w:t>
      </w:r>
      <w:proofErr w:type="gramStart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全碳气凝胶</w:t>
      </w:r>
      <w:proofErr w:type="gramEnd"/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的密度0.16mg/cm3，碳纤维的密度1.5×10kg/m3)</w:t>
      </w:r>
    </w:p>
    <w:p w:rsidR="00E01E71" w:rsidRDefault="00E01E71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</w:p>
    <w:p w:rsidR="00E01E71" w:rsidRDefault="00000000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20.温度是用来表示物体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 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 xml:space="preserve">程度的物理量。把 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      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>的温度规定为0摄氏度，</w:t>
      </w:r>
      <w:r>
        <w:rPr>
          <w:rFonts w:ascii="微软雅黑" w:eastAsia="微软雅黑" w:hAnsi="微软雅黑" w:cs="微软雅黑" w:hint="eastAsia"/>
          <w:color w:val="222222"/>
          <w:szCs w:val="21"/>
          <w:u w:val="single"/>
          <w:shd w:val="clear" w:color="auto" w:fill="FFFFFF"/>
        </w:rPr>
        <w:t xml:space="preserve">         </w:t>
      </w:r>
      <w:r>
        <w:rPr>
          <w:rFonts w:ascii="微软雅黑" w:eastAsia="微软雅黑" w:hAnsi="微软雅黑" w:cs="微软雅黑" w:hint="eastAsia"/>
          <w:color w:val="222222"/>
          <w:szCs w:val="21"/>
          <w:shd w:val="clear" w:color="auto" w:fill="FFFFFF"/>
        </w:rPr>
        <w:t xml:space="preserve">的温度规定为100摄氏度。    </w:t>
      </w:r>
    </w:p>
    <w:p w:rsidR="00E01E71" w:rsidRDefault="00E01E71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</w:p>
    <w:p w:rsidR="00E01E71" w:rsidRDefault="00E01E71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</w:p>
    <w:p w:rsidR="00E01E71" w:rsidRDefault="00000000">
      <w:pPr>
        <w:numPr>
          <w:ilvl w:val="0"/>
          <w:numId w:val="1"/>
        </w:numP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22222"/>
          <w:sz w:val="30"/>
          <w:szCs w:val="30"/>
          <w:shd w:val="clear" w:color="auto" w:fill="FFFFFF"/>
        </w:rPr>
        <w:t>实验题（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每小题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10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分，共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20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分）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374650</wp:posOffset>
            </wp:positionV>
            <wp:extent cx="1533525" cy="1314450"/>
            <wp:effectExtent l="0" t="0" r="5715" b="11430"/>
            <wp:wrapTight wrapText="bothSides">
              <wp:wrapPolygon edited="0">
                <wp:start x="0" y="0"/>
                <wp:lineTo x="0" y="21287"/>
                <wp:lineTo x="21466" y="21287"/>
                <wp:lineTo x="21466" y="0"/>
                <wp:lineTo x="0" y="0"/>
              </wp:wrapPolygon>
            </wp:wrapTight>
            <wp:docPr id="17" name="图片 2" descr="3edu教育网，免费教育资源集散地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0031" name="图片 2" descr="3edu教育网，免费教育资源集散地。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21.如图所示，在探究“平面镜成像的特点”实验中，桌面上已给出的器材有：带支架的玻璃板、铅笔各一个；完全相同的蜡烛两个；白纸一张；火柴一盒。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（1）为完成实验，还需要的实验器材是</w:t>
      </w:r>
      <w:r>
        <w:rPr>
          <w:rFonts w:ascii="微软雅黑" w:eastAsia="微软雅黑" w:hAnsi="微软雅黑" w:cs="微软雅黑" w:hint="eastAsia"/>
          <w:color w:val="333333"/>
          <w:szCs w:val="21"/>
          <w:u w:val="single"/>
          <w:shd w:val="clear" w:color="auto" w:fill="FFFFFF"/>
        </w:rPr>
        <w:t xml:space="preserve">         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 xml:space="preserve">。                   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 xml:space="preserve">（2）放置玻璃板时，应该使玻璃板与水平桌面 </w:t>
      </w:r>
      <w:r>
        <w:rPr>
          <w:rFonts w:ascii="微软雅黑" w:eastAsia="微软雅黑" w:hAnsi="微软雅黑" w:cs="微软雅黑" w:hint="eastAsia"/>
          <w:color w:val="333333"/>
          <w:szCs w:val="21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。    ．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lastRenderedPageBreak/>
        <w:t>（3）实验中取两段完全相同的蜡烛是为了比较像与物的</w:t>
      </w:r>
      <w:r>
        <w:rPr>
          <w:rFonts w:ascii="微软雅黑" w:eastAsia="微软雅黑" w:hAnsi="微软雅黑" w:cs="微软雅黑" w:hint="eastAsia"/>
          <w:color w:val="333333"/>
          <w:szCs w:val="21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关系。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（4）做完某次实验后，四个小组都将收集和处理的信息记录在白纸上，如下图所示。则正确的是</w:t>
      </w:r>
      <w:r>
        <w:rPr>
          <w:rFonts w:ascii="微软雅黑" w:eastAsia="微软雅黑" w:hAnsi="微软雅黑" w:cs="微软雅黑" w:hint="eastAsia"/>
          <w:color w:val="333333"/>
          <w:szCs w:val="21"/>
          <w:u w:val="single"/>
          <w:shd w:val="clear" w:color="auto" w:fill="FFFFFF"/>
        </w:rPr>
        <w:t xml:space="preserve">          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 xml:space="preserve"> 。（只有一个选项正确，将正确选项的字母填在横线上）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259080</wp:posOffset>
            </wp:positionH>
            <wp:positionV relativeFrom="paragraph">
              <wp:posOffset>217170</wp:posOffset>
            </wp:positionV>
            <wp:extent cx="3314700" cy="971550"/>
            <wp:effectExtent l="0" t="0" r="7620" b="3810"/>
            <wp:wrapTight wrapText="bothSides">
              <wp:wrapPolygon edited="0">
                <wp:start x="0" y="0"/>
                <wp:lineTo x="0" y="21346"/>
                <wp:lineTo x="21550" y="21346"/>
                <wp:lineTo x="21550" y="0"/>
                <wp:lineTo x="0" y="0"/>
              </wp:wrapPolygon>
            </wp:wrapTight>
            <wp:docPr id="18" name="图片 3" descr="3edu教育网，免费教育资源集散地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08196" name="图片 3" descr="3edu教育网，免费教育资源集散地。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1E71" w:rsidRDefault="00E01E71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</w:p>
    <w:p w:rsidR="00E01E71" w:rsidRDefault="00E01E71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（5）实验中，看到点燃的蜡烛通过玻璃板成两个像，其中距离观察者较远的像较暗。远处的像是来自于蜡烛的入射光经过玻璃板</w:t>
      </w:r>
      <w:r>
        <w:rPr>
          <w:rFonts w:ascii="微软雅黑" w:eastAsia="微软雅黑" w:hAnsi="微软雅黑" w:cs="微软雅黑" w:hint="eastAsia"/>
          <w:color w:val="333333"/>
          <w:szCs w:val="21"/>
          <w:u w:val="single"/>
          <w:shd w:val="clear" w:color="auto" w:fill="FFFFFF"/>
        </w:rPr>
        <w:t xml:space="preserve">        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 xml:space="preserve">（只有一个选项正确，将正确选项的字母填在横线上）。 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A．一次反射、一次折射形成的            B．两次反射、一次折射形成的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C．两次反射、两次折射形成的            D．一次反射、两次折射形成的</w:t>
      </w:r>
    </w:p>
    <w:p w:rsidR="00E01E71" w:rsidRDefault="00000000">
      <w:pPr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 xml:space="preserve"> </w:t>
      </w:r>
    </w:p>
    <w:p w:rsidR="00E01E71" w:rsidRDefault="00000000">
      <w:pPr>
        <w:tabs>
          <w:tab w:val="left" w:pos="2520"/>
          <w:tab w:val="left" w:pos="4410"/>
          <w:tab w:val="left" w:pos="6300"/>
        </w:tabs>
        <w:textAlignment w:val="center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22.小杜同学在长江边捡到了一块漂亮的鹅卵石，他用天平和量筒测量鹅卵石的密度。</w:t>
      </w:r>
    </w:p>
    <w:p w:rsidR="00E01E71" w:rsidRDefault="00000000">
      <w:pPr>
        <w:tabs>
          <w:tab w:val="left" w:pos="2520"/>
          <w:tab w:val="left" w:pos="4410"/>
          <w:tab w:val="left" w:pos="6300"/>
        </w:tabs>
        <w:textAlignment w:val="center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(1)他设计了下列实验步骤：</w:t>
      </w:r>
    </w:p>
    <w:p w:rsidR="00E01E71" w:rsidRDefault="00000000">
      <w:pPr>
        <w:tabs>
          <w:tab w:val="left" w:pos="2520"/>
          <w:tab w:val="left" w:pos="4410"/>
          <w:tab w:val="left" w:pos="6300"/>
        </w:tabs>
        <w:textAlignment w:val="center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①用调节好的天平测出鹅卵石的质量m；②向量筒中倒进适量的水，读出水的体积V1；③根据密度的公式，算出鹅卵石的密度p；④将鹅卵石浸没在量筒内的水中，读出鹅卵石和水的总体积V2。他应采用正确的实验步骤顺序为 (选填下列选项前的字母)。</w:t>
      </w:r>
    </w:p>
    <w:p w:rsidR="00E01E71" w:rsidRDefault="00000000">
      <w:pPr>
        <w:numPr>
          <w:ilvl w:val="0"/>
          <w:numId w:val="15"/>
        </w:numPr>
        <w:tabs>
          <w:tab w:val="left" w:pos="2520"/>
          <w:tab w:val="left" w:pos="4410"/>
          <w:tab w:val="left" w:pos="6300"/>
        </w:tabs>
        <w:textAlignment w:val="center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①②④③B、①②③④c、②③④①D、②③①④</w:t>
      </w:r>
    </w:p>
    <w:p w:rsidR="00E01E71" w:rsidRDefault="00000000">
      <w:pPr>
        <w:pStyle w:val="a0"/>
        <w:ind w:left="0"/>
      </w:pPr>
      <w:r>
        <w:rPr>
          <w:rFonts w:hint="eastAsia"/>
        </w:rPr>
        <w:t xml:space="preserve">  </w:t>
      </w:r>
    </w:p>
    <w:p w:rsidR="00E01E71" w:rsidRDefault="00000000">
      <w:pPr>
        <w:pStyle w:val="a0"/>
        <w:ind w:left="0"/>
        <w:rPr>
          <w:rFonts w:ascii="微软雅黑" w:eastAsia="微软雅黑" w:hAnsi="微软雅黑" w:cs="微软雅黑"/>
          <w:sz w:val="21"/>
          <w:szCs w:val="21"/>
        </w:rPr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68595" cy="1737995"/>
            <wp:effectExtent l="0" t="0" r="4445" b="14605"/>
            <wp:docPr id="20" name="图片 20" descr="0888f5ad1064d67786042d4f6ba7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17918" name="图片 20" descr="0888f5ad1064d67786042d4f6ba78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1"/>
          <w:szCs w:val="21"/>
        </w:rPr>
        <w:t>（2）如图甲所示，小杜在调节天平横梁平衡过程中的操作错误是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                  </w:t>
      </w:r>
      <w:r>
        <w:rPr>
          <w:rFonts w:ascii="微软雅黑" w:eastAsia="微软雅黑" w:hAnsi="微软雅黑" w:cs="微软雅黑" w:hint="eastAsia"/>
          <w:sz w:val="21"/>
          <w:szCs w:val="21"/>
        </w:rPr>
        <w:t>。</w:t>
      </w:r>
    </w:p>
    <w:p w:rsidR="00E01E71" w:rsidRDefault="00000000">
      <w:pPr>
        <w:pStyle w:val="a0"/>
        <w:ind w:left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(3)小杜纠正错误后，重新调节天平平衡并测量鹅卵石的质量，当天平平衡时右盘砝码和游码如图乙所示，鹅卵石的质量为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_      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_g；由图丙和丁可知鹅卵石的体积是 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     _</w:t>
      </w:r>
      <w:r>
        <w:rPr>
          <w:rFonts w:ascii="微软雅黑" w:eastAsia="微软雅黑" w:hAnsi="微软雅黑" w:cs="微软雅黑" w:hint="eastAsia"/>
          <w:sz w:val="21"/>
          <w:szCs w:val="21"/>
        </w:rPr>
        <w:t>cm³，计算出鹅卵石的密度为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>_     _</w:t>
      </w:r>
      <w:r>
        <w:rPr>
          <w:rFonts w:ascii="微软雅黑" w:eastAsia="微软雅黑" w:hAnsi="微软雅黑" w:cs="微软雅黑" w:hint="eastAsia"/>
          <w:sz w:val="21"/>
          <w:szCs w:val="21"/>
        </w:rPr>
        <w:t>g/cm³。</w:t>
      </w:r>
    </w:p>
    <w:p w:rsidR="00E01E71" w:rsidRDefault="00000000">
      <w:pPr>
        <w:pStyle w:val="a0"/>
        <w:ind w:left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（4）若鹅卵石磨损后，它的密度将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       </w:t>
      </w:r>
      <w:r>
        <w:rPr>
          <w:rFonts w:ascii="微软雅黑" w:eastAsia="微软雅黑" w:hAnsi="微软雅黑" w:cs="微软雅黑" w:hint="eastAsia"/>
          <w:sz w:val="21"/>
          <w:szCs w:val="21"/>
        </w:rPr>
        <w:t>(选填“变大”、“变小”或“不变”)。</w:t>
      </w:r>
    </w:p>
    <w:p w:rsidR="00E01E71" w:rsidRDefault="00000000">
      <w:pPr>
        <w:pStyle w:val="a0"/>
        <w:ind w:left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（5）用量筒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测量水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的体积，读数时视线应与液体凹面的底部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 _   </w:t>
      </w:r>
      <w:r>
        <w:rPr>
          <w:rFonts w:ascii="微软雅黑" w:eastAsia="微软雅黑" w:hAnsi="微软雅黑" w:cs="微软雅黑" w:hint="eastAsia"/>
          <w:sz w:val="21"/>
          <w:szCs w:val="21"/>
        </w:rPr>
        <w:t>，若小杜在图丙中读数正确，在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图丁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中读数时视线仰视，所测得鹅卵石的密度将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 w:val="21"/>
          <w:szCs w:val="21"/>
        </w:rPr>
        <w:t>（选填“偏大”、“偏小”或“不变”）。</w:t>
      </w:r>
    </w:p>
    <w:p w:rsidR="00E01E71" w:rsidRDefault="00E01E71">
      <w:pPr>
        <w:pStyle w:val="a0"/>
        <w:ind w:left="0"/>
        <w:rPr>
          <w:rFonts w:ascii="微软雅黑" w:eastAsia="微软雅黑" w:hAnsi="微软雅黑" w:cs="微软雅黑"/>
          <w:sz w:val="21"/>
          <w:szCs w:val="21"/>
        </w:rPr>
      </w:pP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222222"/>
          <w:sz w:val="30"/>
          <w:szCs w:val="30"/>
          <w:shd w:val="clear" w:color="auto" w:fill="FFFFFF"/>
        </w:rPr>
        <w:t>四．计算题（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每小题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12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分，共</w:t>
      </w:r>
      <w:r>
        <w:rPr>
          <w:rFonts w:ascii="微软雅黑" w:eastAsia="微软雅黑" w:hAnsi="微软雅黑" w:cs="微软雅黑" w:hint="eastAsia"/>
          <w:color w:val="333333"/>
          <w:sz w:val="30"/>
          <w:szCs w:val="30"/>
          <w:shd w:val="clear" w:color="auto" w:fill="FFFFFF"/>
        </w:rPr>
        <w:t>24</w:t>
      </w: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分）</w:t>
      </w: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23．（4分）从上海到南京的D412次列车组列车运行时刻表如下所示。</w:t>
      </w:r>
    </w:p>
    <w:tbl>
      <w:tblPr>
        <w:tblpPr w:leftFromText="180" w:rightFromText="180" w:vertAnchor="text" w:horzAnchor="page" w:tblpX="1567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19"/>
        <w:gridCol w:w="919"/>
        <w:gridCol w:w="919"/>
        <w:gridCol w:w="919"/>
      </w:tblGrid>
      <w:tr w:rsidR="00E01E71">
        <w:tc>
          <w:tcPr>
            <w:tcW w:w="0" w:type="auto"/>
          </w:tcPr>
          <w:p w:rsidR="00E01E71" w:rsidRDefault="00000000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时间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上海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苏州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常州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南京</w:t>
            </w:r>
          </w:p>
        </w:tc>
      </w:tr>
      <w:tr w:rsidR="00E01E71">
        <w:trPr>
          <w:cantSplit/>
        </w:trPr>
        <w:tc>
          <w:tcPr>
            <w:tcW w:w="1056" w:type="dxa"/>
          </w:tcPr>
          <w:p w:rsidR="00E01E71" w:rsidRDefault="00000000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到站时间</w:t>
            </w:r>
          </w:p>
        </w:tc>
        <w:tc>
          <w:tcPr>
            <w:tcW w:w="0" w:type="auto"/>
          </w:tcPr>
          <w:p w:rsidR="00E01E71" w:rsidRDefault="00E01E71">
            <w:pPr>
              <w:jc w:val="center"/>
              <w:rPr>
                <w:rFonts w:ascii="微软雅黑" w:eastAsia="微软雅黑" w:hAnsi="微软雅黑" w:cs="微软雅黑"/>
                <w:szCs w:val="21"/>
                <w:u w:val="single"/>
              </w:rPr>
            </w:pP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09：51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10：33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11：45</w:t>
            </w:r>
          </w:p>
        </w:tc>
      </w:tr>
      <w:tr w:rsidR="00E01E71">
        <w:trPr>
          <w:cantSplit/>
        </w:trPr>
        <w:tc>
          <w:tcPr>
            <w:tcW w:w="1056" w:type="dxa"/>
          </w:tcPr>
          <w:p w:rsidR="00E01E71" w:rsidRDefault="00000000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发车时间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09：15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09：53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10：35</w:t>
            </w:r>
          </w:p>
        </w:tc>
        <w:tc>
          <w:tcPr>
            <w:tcW w:w="0" w:type="auto"/>
          </w:tcPr>
          <w:p w:rsidR="00E01E71" w:rsidRDefault="00E01E71">
            <w:pPr>
              <w:jc w:val="center"/>
              <w:rPr>
                <w:rFonts w:ascii="微软雅黑" w:eastAsia="微软雅黑" w:hAnsi="微软雅黑" w:cs="微软雅黑"/>
                <w:szCs w:val="21"/>
                <w:u w:val="single"/>
              </w:rPr>
            </w:pPr>
          </w:p>
        </w:tc>
      </w:tr>
      <w:tr w:rsidR="00E01E71">
        <w:trPr>
          <w:cantSplit/>
        </w:trPr>
        <w:tc>
          <w:tcPr>
            <w:tcW w:w="1056" w:type="dxa"/>
          </w:tcPr>
          <w:p w:rsidR="00E01E71" w:rsidRDefault="00000000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里程/km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0</w:t>
            </w: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</w:t>
            </w:r>
          </w:p>
        </w:tc>
        <w:tc>
          <w:tcPr>
            <w:tcW w:w="0" w:type="auto"/>
          </w:tcPr>
          <w:p w:rsidR="00E01E71" w:rsidRDefault="00E01E71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0" w:type="auto"/>
          </w:tcPr>
          <w:p w:rsidR="00E01E71" w:rsidRDefault="000000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300</w:t>
            </w:r>
          </w:p>
        </w:tc>
      </w:tr>
    </w:tbl>
    <w:p w:rsidR="00E01E71" w:rsidRDefault="00E01E71">
      <w:pPr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spacing w:line="360" w:lineRule="exact"/>
        <w:ind w:leftChars="1" w:left="359" w:hangingChars="170" w:hanging="357"/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spacing w:line="360" w:lineRule="exact"/>
        <w:ind w:leftChars="1" w:left="359" w:hangingChars="170" w:hanging="357"/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spacing w:line="360" w:lineRule="exact"/>
        <w:ind w:leftChars="1" w:left="359" w:hangingChars="170" w:hanging="357"/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rPr>
          <w:rFonts w:ascii="微软雅黑" w:eastAsia="微软雅黑" w:hAnsi="微软雅黑" w:cs="微软雅黑"/>
          <w:szCs w:val="21"/>
        </w:rPr>
      </w:pP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（1）列车由上海驶往南京全程的平均速度为多少？</w:t>
      </w: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（2）若该列车从苏州到常州的平均速度为130km/h，则苏州到常州的里程为多少？（最</w:t>
      </w:r>
      <w:r>
        <w:rPr>
          <w:rFonts w:ascii="微软雅黑" w:eastAsia="微软雅黑" w:hAnsi="微软雅黑" w:cs="微软雅黑" w:hint="eastAsia"/>
          <w:szCs w:val="21"/>
        </w:rPr>
        <w:lastRenderedPageBreak/>
        <w:t>后结果小数点后保留1位）</w:t>
      </w:r>
    </w:p>
    <w:p w:rsidR="00E01E71" w:rsidRDefault="00E01E71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rPr>
          <w:rFonts w:ascii="微软雅黑" w:eastAsia="微软雅黑" w:hAnsi="微软雅黑" w:cs="微软雅黑"/>
          <w:szCs w:val="21"/>
        </w:rPr>
      </w:pPr>
    </w:p>
    <w:p w:rsidR="00E01E71" w:rsidRDefault="00E01E71">
      <w:pPr>
        <w:rPr>
          <w:rFonts w:ascii="微软雅黑" w:eastAsia="微软雅黑" w:hAnsi="微软雅黑" w:cs="微软雅黑"/>
          <w:szCs w:val="21"/>
        </w:rPr>
      </w:pP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24、小明郊游时捡到一块外形不规则的石头：为了测定它的密度，小明称出石头和一个盛满水的容器的质量分别为0.56kg、2kg，然后将石头轻轻放入容器中，又测出了容器的总质量为2.36kg．（石头吸水不计）求：</w:t>
      </w: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(1）石头的体积；</w:t>
      </w: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(2）石头的密度；</w:t>
      </w:r>
    </w:p>
    <w:p w:rsidR="00E01E71" w:rsidRDefault="00000000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(3）若石头吸水，所测石头的密度是偏大还是偏小，为什么？</w:t>
      </w:r>
    </w:p>
    <w:p w:rsidR="00E01E71" w:rsidRDefault="00E01E71">
      <w:pPr>
        <w:pStyle w:val="a0"/>
        <w:ind w:left="0"/>
        <w:rPr>
          <w:rFonts w:ascii="微软雅黑" w:eastAsia="微软雅黑" w:hAnsi="微软雅黑" w:cs="微软雅黑"/>
          <w:sz w:val="21"/>
          <w:szCs w:val="21"/>
        </w:rPr>
      </w:pPr>
    </w:p>
    <w:p w:rsidR="00E01E71" w:rsidRDefault="00E01E71">
      <w:pPr>
        <w:pStyle w:val="a0"/>
        <w:ind w:left="0"/>
        <w:rPr>
          <w:rFonts w:ascii="微软雅黑" w:eastAsia="微软雅黑" w:hAnsi="微软雅黑" w:cs="微软雅黑"/>
          <w:sz w:val="21"/>
          <w:szCs w:val="21"/>
        </w:rPr>
      </w:pPr>
    </w:p>
    <w:p w:rsidR="00E01E71" w:rsidRDefault="00E01E71">
      <w:pPr>
        <w:rPr>
          <w:rFonts w:ascii="微软雅黑" w:eastAsia="微软雅黑" w:hAnsi="微软雅黑" w:cs="微软雅黑"/>
          <w:color w:val="222222"/>
          <w:szCs w:val="21"/>
          <w:shd w:val="clear" w:color="auto" w:fill="FFFFFF"/>
        </w:rPr>
      </w:pPr>
    </w:p>
    <w:p w:rsidR="00E01E71" w:rsidRDefault="00000000" w:rsidP="006F5190">
      <w:pPr>
        <w:rPr>
          <w:rFonts w:hint="eastAsia"/>
          <w:sz w:val="44"/>
          <w:szCs w:val="44"/>
        </w:rPr>
        <w:sectPr w:rsidR="00E01E71"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hint="eastAsia"/>
          <w:sz w:val="44"/>
          <w:szCs w:val="44"/>
        </w:rPr>
        <w:t xml:space="preserve">                   </w:t>
      </w:r>
    </w:p>
    <w:p w:rsidR="00E01E71" w:rsidRDefault="00E01E71">
      <w:pPr>
        <w:rPr>
          <w:rFonts w:hint="eastAsia"/>
        </w:rPr>
      </w:pPr>
    </w:p>
    <w:sectPr w:rsidR="00E01E71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FC0" w:rsidRDefault="00B73FC0">
      <w:r>
        <w:separator/>
      </w:r>
    </w:p>
  </w:endnote>
  <w:endnote w:type="continuationSeparator" w:id="0">
    <w:p w:rsidR="00B73FC0" w:rsidRDefault="00B7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60083B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95918977" name="图片 10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FC0" w:rsidRDefault="00B73FC0">
      <w:r>
        <w:separator/>
      </w:r>
    </w:p>
  </w:footnote>
  <w:footnote w:type="continuationSeparator" w:id="0">
    <w:p w:rsidR="00B73FC0" w:rsidRDefault="00B7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DF8EAA"/>
    <w:multiLevelType w:val="singleLevel"/>
    <w:tmpl w:val="80DF8EAA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1" w15:restartNumberingAfterBreak="0">
    <w:nsid w:val="8AC6CC25"/>
    <w:multiLevelType w:val="singleLevel"/>
    <w:tmpl w:val="8AC6CC2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8CB9F951"/>
    <w:multiLevelType w:val="singleLevel"/>
    <w:tmpl w:val="8CB9F95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224D01"/>
    <w:multiLevelType w:val="singleLevel"/>
    <w:tmpl w:val="BB224D01"/>
    <w:lvl w:ilvl="0">
      <w:start w:val="1"/>
      <w:numFmt w:val="upperLetter"/>
      <w:suff w:val="nothing"/>
      <w:lvlText w:val="%1．"/>
      <w:lvlJc w:val="left"/>
      <w:pPr>
        <w:ind w:left="200" w:firstLine="0"/>
      </w:pPr>
    </w:lvl>
  </w:abstractNum>
  <w:abstractNum w:abstractNumId="4" w15:restartNumberingAfterBreak="0">
    <w:nsid w:val="BCC82A4F"/>
    <w:multiLevelType w:val="singleLevel"/>
    <w:tmpl w:val="BCC82A4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4ABC9"/>
    <w:multiLevelType w:val="singleLevel"/>
    <w:tmpl w:val="C9D4ABC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8E5B864"/>
    <w:multiLevelType w:val="singleLevel"/>
    <w:tmpl w:val="E8E5B86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AAB7F1D"/>
    <w:multiLevelType w:val="singleLevel"/>
    <w:tmpl w:val="EAAB7F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EF896E8E"/>
    <w:multiLevelType w:val="singleLevel"/>
    <w:tmpl w:val="EF896E8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50C110B"/>
    <w:multiLevelType w:val="singleLevel"/>
    <w:tmpl w:val="150C110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6BD3AEC"/>
    <w:multiLevelType w:val="singleLevel"/>
    <w:tmpl w:val="26BD3AE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497E1A58"/>
    <w:multiLevelType w:val="singleLevel"/>
    <w:tmpl w:val="497E1A5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4FCE7203"/>
    <w:multiLevelType w:val="singleLevel"/>
    <w:tmpl w:val="4FCE720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68D1E1D7"/>
    <w:multiLevelType w:val="singleLevel"/>
    <w:tmpl w:val="68D1E1D7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0BDECC"/>
    <w:multiLevelType w:val="singleLevel"/>
    <w:tmpl w:val="730BDECC"/>
    <w:lvl w:ilvl="0">
      <w:start w:val="1"/>
      <w:numFmt w:val="upperLetter"/>
      <w:suff w:val="nothing"/>
      <w:lvlText w:val="%1、"/>
      <w:lvlJc w:val="left"/>
    </w:lvl>
  </w:abstractNum>
  <w:num w:numId="1" w16cid:durableId="472258412">
    <w:abstractNumId w:val="7"/>
  </w:num>
  <w:num w:numId="2" w16cid:durableId="1608467119">
    <w:abstractNumId w:val="0"/>
  </w:num>
  <w:num w:numId="3" w16cid:durableId="1988319335">
    <w:abstractNumId w:val="3"/>
  </w:num>
  <w:num w:numId="4" w16cid:durableId="1887989450">
    <w:abstractNumId w:val="6"/>
  </w:num>
  <w:num w:numId="5" w16cid:durableId="1101486640">
    <w:abstractNumId w:val="9"/>
  </w:num>
  <w:num w:numId="6" w16cid:durableId="1206915501">
    <w:abstractNumId w:val="1"/>
  </w:num>
  <w:num w:numId="7" w16cid:durableId="1264455741">
    <w:abstractNumId w:val="13"/>
  </w:num>
  <w:num w:numId="8" w16cid:durableId="658655314">
    <w:abstractNumId w:val="4"/>
  </w:num>
  <w:num w:numId="9" w16cid:durableId="1547372843">
    <w:abstractNumId w:val="12"/>
  </w:num>
  <w:num w:numId="10" w16cid:durableId="740057711">
    <w:abstractNumId w:val="10"/>
  </w:num>
  <w:num w:numId="11" w16cid:durableId="2035960657">
    <w:abstractNumId w:val="5"/>
  </w:num>
  <w:num w:numId="12" w16cid:durableId="2139448256">
    <w:abstractNumId w:val="8"/>
  </w:num>
  <w:num w:numId="13" w16cid:durableId="1712875883">
    <w:abstractNumId w:val="2"/>
  </w:num>
  <w:num w:numId="14" w16cid:durableId="814105102">
    <w:abstractNumId w:val="11"/>
  </w:num>
  <w:num w:numId="15" w16cid:durableId="663316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ViZGY4YmY1ZTJkMGY0MWE0YjdiMDRmODk1Y2JhZDYifQ=="/>
  </w:docVars>
  <w:rsids>
    <w:rsidRoot w:val="6C7F6260"/>
    <w:rsid w:val="003C0D49"/>
    <w:rsid w:val="004151FC"/>
    <w:rsid w:val="004A11E5"/>
    <w:rsid w:val="0058325C"/>
    <w:rsid w:val="0060083B"/>
    <w:rsid w:val="006F5190"/>
    <w:rsid w:val="00B73FC0"/>
    <w:rsid w:val="00C02FC6"/>
    <w:rsid w:val="00E01E71"/>
    <w:rsid w:val="4E301C02"/>
    <w:rsid w:val="6C7F6260"/>
    <w:rsid w:val="76CE66B2"/>
    <w:rsid w:val="79B25239"/>
    <w:rsid w:val="7B22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531869C5"/>
  <w15:docId w15:val="{1B580668-BE4F-4A87-9A50-D32EA085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adjustRightInd w:val="0"/>
      <w:ind w:left="537"/>
      <w:jc w:val="left"/>
    </w:pPr>
    <w:rPr>
      <w:rFonts w:ascii="宋体" w:cs="宋体"/>
      <w:kern w:val="0"/>
      <w:sz w:val="24"/>
    </w:rPr>
  </w:style>
  <w:style w:type="paragraph" w:styleId="a4">
    <w:name w:val="Balloon Text"/>
    <w:basedOn w:val="a"/>
    <w:uiPriority w:val="99"/>
    <w:unhideWhenUsed/>
    <w:qFormat/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6008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7"/>
    <w:rsid w:val="0060083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6</cp:revision>
  <dcterms:created xsi:type="dcterms:W3CDTF">2022-10-20T13:20:00Z</dcterms:created>
  <dcterms:modified xsi:type="dcterms:W3CDTF">2023-01-31T01:24:00Z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