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280F" w14:textId="65DEE75D" w:rsidR="00841136" w:rsidRPr="000D5AF9" w:rsidRDefault="00841136" w:rsidP="00961A6E">
      <w:pPr>
        <w:spacing w:line="360" w:lineRule="auto"/>
        <w:jc w:val="center"/>
        <w:rPr>
          <w:rFonts w:ascii="黑体" w:eastAsia="黑体" w:hAnsi="黑体"/>
          <w:b/>
          <w:color w:val="FF0000"/>
          <w:sz w:val="30"/>
          <w:szCs w:val="30"/>
          <w:lang w:eastAsia="zh-CN"/>
        </w:rPr>
      </w:pPr>
      <w:r w:rsidRPr="000D5AF9">
        <w:rPr>
          <w:rFonts w:ascii="黑体" w:eastAsia="黑体" w:hAnsi="黑体" w:hint="eastAsia"/>
          <w:b/>
          <w:color w:val="FF0000"/>
          <w:sz w:val="30"/>
          <w:szCs w:val="30"/>
          <w:lang w:eastAsia="zh-CN"/>
        </w:rPr>
        <w:t>2023-2024学年</w:t>
      </w:r>
      <w:r w:rsidR="000D5AF9" w:rsidRPr="000D5AF9">
        <w:rPr>
          <w:rFonts w:ascii="黑体" w:eastAsia="黑体" w:hAnsi="黑体" w:hint="eastAsia"/>
          <w:b/>
          <w:color w:val="FF0000"/>
          <w:sz w:val="30"/>
          <w:szCs w:val="30"/>
          <w:lang w:eastAsia="zh-CN"/>
        </w:rPr>
        <w:t>广东省梅州市梅江区学艺</w:t>
      </w:r>
      <w:proofErr w:type="gramStart"/>
      <w:r w:rsidR="000D5AF9" w:rsidRPr="000D5AF9">
        <w:rPr>
          <w:rFonts w:ascii="黑体" w:eastAsia="黑体" w:hAnsi="黑体" w:hint="eastAsia"/>
          <w:b/>
          <w:color w:val="FF0000"/>
          <w:sz w:val="30"/>
          <w:szCs w:val="30"/>
          <w:lang w:eastAsia="zh-CN"/>
        </w:rPr>
        <w:t>中学</w:t>
      </w:r>
      <w:r w:rsidRPr="000D5AF9">
        <w:rPr>
          <w:rFonts w:ascii="黑体" w:eastAsia="黑体" w:hAnsi="黑体" w:hint="eastAsia"/>
          <w:b/>
          <w:color w:val="FF0000"/>
          <w:sz w:val="30"/>
          <w:szCs w:val="30"/>
          <w:lang w:eastAsia="zh-CN"/>
        </w:rPr>
        <w:t>八</w:t>
      </w:r>
      <w:proofErr w:type="gramEnd"/>
      <w:r w:rsidRPr="000D5AF9">
        <w:rPr>
          <w:rFonts w:ascii="黑体" w:eastAsia="黑体" w:hAnsi="黑体" w:hint="eastAsia"/>
          <w:b/>
          <w:color w:val="FF0000"/>
          <w:sz w:val="30"/>
          <w:szCs w:val="30"/>
          <w:lang w:eastAsia="zh-CN"/>
        </w:rPr>
        <w:t>年级上学期期末物理试题</w:t>
      </w:r>
    </w:p>
    <w:p w14:paraId="6C3C6A0C" w14:textId="77777777" w:rsidR="000D5AF9" w:rsidRDefault="000D5AF9" w:rsidP="000D5AF9">
      <w:pPr>
        <w:spacing w:line="360" w:lineRule="auto"/>
        <w:rPr>
          <w:lang w:eastAsia="zh-CN"/>
        </w:rPr>
      </w:pPr>
      <w:r>
        <w:rPr>
          <w:rFonts w:ascii="Times New Roman" w:eastAsia="新宋体" w:hAnsi="Times New Roman" w:hint="eastAsia"/>
          <w:b/>
          <w:szCs w:val="21"/>
          <w:lang w:eastAsia="zh-CN"/>
        </w:rPr>
        <w:t>一、单选题（本题共</w:t>
      </w:r>
      <w:r>
        <w:rPr>
          <w:rFonts w:ascii="Times New Roman" w:eastAsia="新宋体" w:hAnsi="Times New Roman" w:hint="eastAsia"/>
          <w:b/>
          <w:szCs w:val="21"/>
          <w:lang w:eastAsia="zh-CN"/>
        </w:rPr>
        <w:t>7</w:t>
      </w:r>
      <w:r>
        <w:rPr>
          <w:rFonts w:ascii="Times New Roman" w:eastAsia="新宋体" w:hAnsi="Times New Roman" w:hint="eastAsia"/>
          <w:b/>
          <w:szCs w:val="21"/>
          <w:lang w:eastAsia="zh-CN"/>
        </w:rPr>
        <w:t>小题总分</w:t>
      </w:r>
      <w:r>
        <w:rPr>
          <w:rFonts w:ascii="Times New Roman" w:eastAsia="新宋体" w:hAnsi="Times New Roman" w:hint="eastAsia"/>
          <w:b/>
          <w:szCs w:val="21"/>
          <w:lang w:eastAsia="zh-CN"/>
        </w:rPr>
        <w:t>21</w:t>
      </w:r>
      <w:r>
        <w:rPr>
          <w:rFonts w:ascii="Times New Roman" w:eastAsia="新宋体" w:hAnsi="Times New Roman" w:hint="eastAsia"/>
          <w:b/>
          <w:szCs w:val="21"/>
          <w:lang w:eastAsia="zh-CN"/>
        </w:rPr>
        <w:t>分）</w:t>
      </w:r>
    </w:p>
    <w:p w14:paraId="64BD317D"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w:t>
      </w:r>
      <w:r>
        <w:rPr>
          <w:rFonts w:ascii="Times New Roman" w:eastAsia="新宋体" w:hAnsi="Times New Roman" w:hint="eastAsia"/>
          <w:szCs w:val="21"/>
          <w:lang w:eastAsia="zh-CN"/>
        </w:rPr>
        <w:t>．下列说法符合实际情况的是（　　）</w:t>
      </w:r>
    </w:p>
    <w:p w14:paraId="7C31EE3A" w14:textId="494E674D"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．人的正常体温约为</w:t>
      </w:r>
      <w:r>
        <w:rPr>
          <w:rFonts w:ascii="Times New Roman" w:eastAsia="新宋体" w:hAnsi="Times New Roman" w:hint="eastAsia"/>
          <w:szCs w:val="21"/>
          <w:lang w:eastAsia="zh-CN"/>
        </w:rPr>
        <w:t>39</w:t>
      </w:r>
      <w:r>
        <w:rPr>
          <w:rFonts w:ascii="Times New Roman" w:eastAsia="新宋体" w:hAnsi="Times New Roman" w:hint="eastAsia"/>
          <w:szCs w:val="21"/>
          <w:lang w:eastAsia="zh-CN"/>
        </w:rPr>
        <w:t>℃</w:t>
      </w:r>
      <w:r>
        <w:rPr>
          <w:lang w:eastAsia="zh-CN"/>
        </w:rPr>
        <w:tab/>
      </w:r>
      <w:r>
        <w:rPr>
          <w:lang w:eastAsia="zh-CN"/>
        </w:rPr>
        <w:t xml:space="preserve"> </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．成年人步行的速度约为</w:t>
      </w:r>
      <w:r>
        <w:rPr>
          <w:rFonts w:ascii="Times New Roman" w:eastAsia="新宋体" w:hAnsi="Times New Roman" w:hint="eastAsia"/>
          <w:szCs w:val="21"/>
          <w:lang w:eastAsia="zh-CN"/>
        </w:rPr>
        <w:t>1.1m/s</w:t>
      </w:r>
      <w:r>
        <w:rPr>
          <w:lang w:eastAsia="zh-CN"/>
        </w:rPr>
        <w:tab/>
      </w:r>
    </w:p>
    <w:p w14:paraId="1B03475F" w14:textId="5C92E4E1"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．中学生的质量约为</w:t>
      </w:r>
      <w:r>
        <w:rPr>
          <w:rFonts w:ascii="Times New Roman" w:eastAsia="新宋体" w:hAnsi="Times New Roman" w:hint="eastAsia"/>
          <w:szCs w:val="21"/>
          <w:lang w:eastAsia="zh-CN"/>
        </w:rPr>
        <w:t>50g</w:t>
      </w:r>
      <w:r>
        <w:rPr>
          <w:lang w:eastAsia="zh-CN"/>
        </w:rPr>
        <w:tab/>
      </w:r>
      <w:r>
        <w:rPr>
          <w:lang w:eastAsia="zh-CN"/>
        </w:rPr>
        <w:t xml:space="preserve"> </w:t>
      </w:r>
      <w:r>
        <w:rPr>
          <w:rFonts w:ascii="Times New Roman" w:eastAsia="新宋体" w:hAnsi="Times New Roman" w:hint="eastAsia"/>
          <w:szCs w:val="21"/>
          <w:lang w:eastAsia="zh-CN"/>
        </w:rPr>
        <w:t>D</w:t>
      </w:r>
      <w:r>
        <w:rPr>
          <w:rFonts w:ascii="Times New Roman" w:eastAsia="新宋体" w:hAnsi="Times New Roman" w:hint="eastAsia"/>
          <w:szCs w:val="21"/>
          <w:lang w:eastAsia="zh-CN"/>
        </w:rPr>
        <w:t>．中学生的课桌高度约为</w:t>
      </w:r>
      <w:r>
        <w:rPr>
          <w:rFonts w:ascii="Times New Roman" w:eastAsia="新宋体" w:hAnsi="Times New Roman" w:hint="eastAsia"/>
          <w:szCs w:val="21"/>
          <w:lang w:eastAsia="zh-CN"/>
        </w:rPr>
        <w:t>80dm</w:t>
      </w:r>
    </w:p>
    <w:p w14:paraId="67D5BFDB"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2</w:t>
      </w:r>
      <w:r>
        <w:rPr>
          <w:rFonts w:ascii="Times New Roman" w:eastAsia="新宋体" w:hAnsi="Times New Roman" w:hint="eastAsia"/>
          <w:szCs w:val="21"/>
          <w:lang w:eastAsia="zh-CN"/>
        </w:rPr>
        <w:t>．如图是八个相同的玻璃瓶，装有高度不同的水，用筷子分别敲击瓶口，下列说法正确的是（　　）</w:t>
      </w:r>
    </w:p>
    <w:p w14:paraId="0E2E252E" w14:textId="32FE0C71"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060935D6" wp14:editId="41033466">
            <wp:extent cx="2423160" cy="1280160"/>
            <wp:effectExtent l="0" t="0" r="0" b="0"/>
            <wp:docPr id="1633496978" name="图片 10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160" cy="1280160"/>
                    </a:xfrm>
                    <a:prstGeom prst="rect">
                      <a:avLst/>
                    </a:prstGeom>
                    <a:noFill/>
                    <a:ln>
                      <a:noFill/>
                    </a:ln>
                  </pic:spPr>
                </pic:pic>
              </a:graphicData>
            </a:graphic>
          </wp:inline>
        </w:drawing>
      </w:r>
    </w:p>
    <w:p w14:paraId="2856E7B9" w14:textId="229B8C2C"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．声音主要是由瓶内空气振动产生的</w:t>
      </w:r>
      <w:r>
        <w:rPr>
          <w:rFonts w:ascii="Times New Roman" w:eastAsia="新宋体" w:hAnsi="Times New Roman" w:hint="eastAsia"/>
          <w:szCs w:val="21"/>
          <w:lang w:eastAsia="zh-CN"/>
        </w:rPr>
        <w:t>B</w:t>
      </w:r>
      <w:r>
        <w:rPr>
          <w:rFonts w:ascii="Times New Roman" w:eastAsia="新宋体" w:hAnsi="Times New Roman" w:hint="eastAsia"/>
          <w:szCs w:val="21"/>
          <w:lang w:eastAsia="zh-CN"/>
        </w:rPr>
        <w:t>．声音主要是由玻璃瓶和水共同振动产生的</w:t>
      </w:r>
      <w:r>
        <w:rPr>
          <w:lang w:eastAsia="zh-CN"/>
        </w:rPr>
        <w:tab/>
      </w:r>
    </w:p>
    <w:p w14:paraId="2A78DA26" w14:textId="592C3B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瓶的音调最低</w:t>
      </w:r>
      <w:r>
        <w:rPr>
          <w:lang w:eastAsia="zh-CN"/>
        </w:rPr>
        <w:tab/>
      </w:r>
      <w:r>
        <w:rPr>
          <w:lang w:eastAsia="zh-CN"/>
        </w:rPr>
        <w:t xml:space="preserve">                 </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hint="eastAsia"/>
          <w:szCs w:val="21"/>
          <w:lang w:eastAsia="zh-CN"/>
        </w:rPr>
        <w:t>d</w:t>
      </w:r>
      <w:r>
        <w:rPr>
          <w:rFonts w:ascii="Times New Roman" w:eastAsia="新宋体" w:hAnsi="Times New Roman" w:hint="eastAsia"/>
          <w:szCs w:val="21"/>
          <w:lang w:eastAsia="zh-CN"/>
        </w:rPr>
        <w:t>瓶的音调最低</w:t>
      </w:r>
    </w:p>
    <w:p w14:paraId="7955A4FD"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2022</w:t>
      </w:r>
      <w:r>
        <w:rPr>
          <w:rFonts w:ascii="Times New Roman" w:eastAsia="新宋体" w:hAnsi="Times New Roman" w:hint="eastAsia"/>
          <w:szCs w:val="21"/>
          <w:lang w:eastAsia="zh-CN"/>
        </w:rPr>
        <w:t>年北京冬奥会开幕日，恰逢我国传统的立春节气。在“二十四节气”的倒计时中，冬奥会缓缓开幕，瞬间惊艳了世界。下列关于节气中的物态变化说法正确的是（　　）</w:t>
      </w:r>
    </w:p>
    <w:p w14:paraId="65C62E78" w14:textId="10F22245"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．立春时节，冰雪消融是液化现象</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．秋分时节，浓浓晨雾是汽化现象</w:t>
      </w:r>
      <w:r>
        <w:rPr>
          <w:lang w:eastAsia="zh-CN"/>
        </w:rPr>
        <w:tab/>
      </w:r>
    </w:p>
    <w:p w14:paraId="175326E6" w14:textId="341962F8"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．霜降时节，地面白霜是凝华现象</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．冬至时节，河面结冰是凝华现象</w:t>
      </w:r>
    </w:p>
    <w:p w14:paraId="6C0806D1"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4</w:t>
      </w:r>
      <w:r>
        <w:rPr>
          <w:rFonts w:ascii="Times New Roman" w:eastAsia="新宋体" w:hAnsi="Times New Roman" w:hint="eastAsia"/>
          <w:szCs w:val="21"/>
          <w:lang w:eastAsia="zh-CN"/>
        </w:rPr>
        <w:t>．如图所示光现象中，其成像原理不是由光的直线传播产生的（　　）</w:t>
      </w:r>
    </w:p>
    <w:p w14:paraId="42861830" w14:textId="4E8F6A52" w:rsidR="000D5AF9" w:rsidRDefault="000D5AF9" w:rsidP="000D5AF9">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2A630D30" wp14:editId="2E7D218B">
            <wp:extent cx="1059180" cy="830580"/>
            <wp:effectExtent l="0" t="0" r="7620" b="7620"/>
            <wp:docPr id="647456495" name="图片 10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830580"/>
                    </a:xfrm>
                    <a:prstGeom prst="rect">
                      <a:avLst/>
                    </a:prstGeom>
                    <a:noFill/>
                    <a:ln>
                      <a:noFill/>
                    </a:ln>
                  </pic:spPr>
                </pic:pic>
              </a:graphicData>
            </a:graphic>
          </wp:inline>
        </w:drawing>
      </w:r>
      <w:proofErr w:type="spellStart"/>
      <w:r>
        <w:rPr>
          <w:rFonts w:ascii="Times New Roman" w:eastAsia="新宋体" w:hAnsi="Times New Roman" w:hint="eastAsia"/>
          <w:szCs w:val="21"/>
        </w:rPr>
        <w:t>月食</w:t>
      </w:r>
      <w:proofErr w:type="spellEnd"/>
      <w:r>
        <w:tab/>
      </w:r>
      <w:r>
        <w:t xml:space="preserve">              </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34FDB7FD" wp14:editId="3AAA1646">
            <wp:extent cx="1188720" cy="701040"/>
            <wp:effectExtent l="0" t="0" r="0" b="3810"/>
            <wp:docPr id="567570036" name="图片 9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701040"/>
                    </a:xfrm>
                    <a:prstGeom prst="rect">
                      <a:avLst/>
                    </a:prstGeom>
                    <a:noFill/>
                    <a:ln>
                      <a:noFill/>
                    </a:ln>
                  </pic:spPr>
                </pic:pic>
              </a:graphicData>
            </a:graphic>
          </wp:inline>
        </w:drawing>
      </w:r>
      <w:proofErr w:type="spellStart"/>
      <w:r>
        <w:rPr>
          <w:rFonts w:ascii="Times New Roman" w:eastAsia="新宋体" w:hAnsi="Times New Roman" w:hint="eastAsia"/>
          <w:szCs w:val="21"/>
        </w:rPr>
        <w:t>山的倒影</w:t>
      </w:r>
      <w:proofErr w:type="spellEnd"/>
      <w:r>
        <w:tab/>
      </w:r>
    </w:p>
    <w:p w14:paraId="0D3075E9" w14:textId="6FCAA0A6"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04883EAE" wp14:editId="46DC1CDB">
            <wp:extent cx="1684020" cy="739140"/>
            <wp:effectExtent l="0" t="0" r="0" b="3810"/>
            <wp:docPr id="229505453" name="图片 9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739140"/>
                    </a:xfrm>
                    <a:prstGeom prst="rect">
                      <a:avLst/>
                    </a:prstGeom>
                    <a:noFill/>
                    <a:ln>
                      <a:noFill/>
                    </a:ln>
                  </pic:spPr>
                </pic:pic>
              </a:graphicData>
            </a:graphic>
          </wp:inline>
        </w:drawing>
      </w:r>
      <w:r>
        <w:rPr>
          <w:rFonts w:ascii="Times New Roman" w:eastAsia="新宋体" w:hAnsi="Times New Roman" w:hint="eastAsia"/>
          <w:szCs w:val="21"/>
          <w:lang w:eastAsia="zh-CN"/>
        </w:rPr>
        <w:t>小孔成像</w:t>
      </w:r>
      <w:r>
        <w:rPr>
          <w:lang w:eastAsia="zh-CN"/>
        </w:rPr>
        <w:tab/>
      </w:r>
      <w:r>
        <w:rPr>
          <w:lang w:eastAsia="zh-CN"/>
        </w:rPr>
        <w:t xml:space="preserve">   </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79D93D8C" wp14:editId="210DF70E">
            <wp:extent cx="1181100" cy="754380"/>
            <wp:effectExtent l="0" t="0" r="0" b="7620"/>
            <wp:docPr id="1304767844" name="图片 9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754380"/>
                    </a:xfrm>
                    <a:prstGeom prst="rect">
                      <a:avLst/>
                    </a:prstGeom>
                    <a:noFill/>
                    <a:ln>
                      <a:noFill/>
                    </a:ln>
                  </pic:spPr>
                </pic:pic>
              </a:graphicData>
            </a:graphic>
          </wp:inline>
        </w:drawing>
      </w:r>
      <w:r>
        <w:rPr>
          <w:rFonts w:ascii="Times New Roman" w:eastAsia="新宋体" w:hAnsi="Times New Roman" w:hint="eastAsia"/>
          <w:szCs w:val="21"/>
          <w:lang w:eastAsia="zh-CN"/>
        </w:rPr>
        <w:t>手影</w:t>
      </w:r>
    </w:p>
    <w:p w14:paraId="1728189B"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．对下列四幅图阐述正确的是（　　）</w:t>
      </w:r>
    </w:p>
    <w:p w14:paraId="7844A52F" w14:textId="60944883" w:rsidR="000D5AF9" w:rsidRDefault="000D5AF9" w:rsidP="000D5AF9">
      <w:pPr>
        <w:spacing w:line="360" w:lineRule="auto"/>
        <w:ind w:leftChars="130" w:left="273"/>
      </w:pPr>
      <w:r>
        <w:rPr>
          <w:rFonts w:ascii="Times New Roman" w:eastAsia="新宋体" w:hAnsi="Times New Roman"/>
          <w:noProof/>
          <w:szCs w:val="21"/>
        </w:rPr>
        <w:lastRenderedPageBreak/>
        <w:drawing>
          <wp:inline distT="0" distB="0" distL="0" distR="0" wp14:anchorId="1E1B27BC" wp14:editId="00F20AC8">
            <wp:extent cx="5274310" cy="1361440"/>
            <wp:effectExtent l="0" t="0" r="2540" b="0"/>
            <wp:docPr id="1810399564" name="图片 9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361440"/>
                    </a:xfrm>
                    <a:prstGeom prst="rect">
                      <a:avLst/>
                    </a:prstGeom>
                    <a:noFill/>
                    <a:ln>
                      <a:noFill/>
                    </a:ln>
                  </pic:spPr>
                </pic:pic>
              </a:graphicData>
            </a:graphic>
          </wp:inline>
        </w:drawing>
      </w:r>
    </w:p>
    <w:p w14:paraId="7C81E2B9" w14:textId="777777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．甲图：近视眼成像在视网膜前，用凹透镜矫正</w:t>
      </w:r>
      <w:r>
        <w:rPr>
          <w:lang w:eastAsia="zh-CN"/>
        </w:rPr>
        <w:tab/>
      </w:r>
    </w:p>
    <w:p w14:paraId="1DE3CDB8" w14:textId="777777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．乙图：远视眼成像在视网膜后，用凹透镜矫正</w:t>
      </w:r>
      <w:r>
        <w:rPr>
          <w:lang w:eastAsia="zh-CN"/>
        </w:rPr>
        <w:tab/>
      </w:r>
    </w:p>
    <w:p w14:paraId="4757BEB8" w14:textId="777777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．丙图：显微镜的物镜相当于放大镜，目镜相当于投影仪的镜头</w:t>
      </w:r>
      <w:r>
        <w:rPr>
          <w:lang w:eastAsia="zh-CN"/>
        </w:rPr>
        <w:tab/>
      </w:r>
    </w:p>
    <w:p w14:paraId="0C3C7F80" w14:textId="777777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．丁图：天文望远镜的物镜相当于投影仪的镜头，目镜相当于放大镜</w:t>
      </w:r>
    </w:p>
    <w:p w14:paraId="07F3FF23" w14:textId="4E270A45"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6</w:t>
      </w:r>
      <w:r>
        <w:rPr>
          <w:rFonts w:ascii="Times New Roman" w:eastAsia="新宋体" w:hAnsi="Times New Roman" w:hint="eastAsia"/>
          <w:szCs w:val="21"/>
          <w:lang w:eastAsia="zh-CN"/>
        </w:rPr>
        <w:t>．关于密度的公式</w:t>
      </w:r>
      <w:r>
        <w:rPr>
          <w:noProof/>
          <w:position w:val="-22"/>
        </w:rPr>
        <w:drawing>
          <wp:inline distT="0" distB="0" distL="0" distR="0" wp14:anchorId="12D02527" wp14:editId="54C96B52">
            <wp:extent cx="373380" cy="335280"/>
            <wp:effectExtent l="0" t="0" r="7620" b="7620"/>
            <wp:docPr id="137992306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 cy="335280"/>
                    </a:xfrm>
                    <a:prstGeom prst="rect">
                      <a:avLst/>
                    </a:prstGeom>
                    <a:noFill/>
                    <a:ln>
                      <a:noFill/>
                    </a:ln>
                  </pic:spPr>
                </pic:pic>
              </a:graphicData>
            </a:graphic>
          </wp:inline>
        </w:drawing>
      </w:r>
      <w:r>
        <w:rPr>
          <w:rFonts w:ascii="Times New Roman" w:eastAsia="新宋体" w:hAnsi="Times New Roman" w:hint="eastAsia"/>
          <w:szCs w:val="21"/>
          <w:lang w:eastAsia="zh-CN"/>
        </w:rPr>
        <w:t>，下列说法中正确的是（　　）</w:t>
      </w:r>
    </w:p>
    <w:p w14:paraId="368F8695" w14:textId="777777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．由公式可知，密度与质量成正比，与体积成反比</w:t>
      </w:r>
      <w:r>
        <w:rPr>
          <w:lang w:eastAsia="zh-CN"/>
        </w:rPr>
        <w:tab/>
      </w:r>
    </w:p>
    <w:p w14:paraId="3B2AC3B1" w14:textId="777777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．物体的质量越大，其密度就越大</w:t>
      </w:r>
      <w:r>
        <w:rPr>
          <w:lang w:eastAsia="zh-CN"/>
        </w:rPr>
        <w:tab/>
      </w:r>
    </w:p>
    <w:p w14:paraId="72A234AA" w14:textId="777777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．不同的物质密度一定不同，固体的密度一定比液体的密度大</w:t>
      </w:r>
      <w:r>
        <w:rPr>
          <w:lang w:eastAsia="zh-CN"/>
        </w:rPr>
        <w:tab/>
      </w:r>
    </w:p>
    <w:p w14:paraId="53CB5604" w14:textId="77777777" w:rsidR="000D5AF9" w:rsidRDefault="000D5AF9" w:rsidP="000D5AF9">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．密度是物质的一种特性，由物质的种类、状态和温度决定</w:t>
      </w:r>
    </w:p>
    <w:p w14:paraId="3AAFC5D3"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7</w:t>
      </w:r>
      <w:r>
        <w:rPr>
          <w:rFonts w:ascii="Times New Roman" w:eastAsia="新宋体" w:hAnsi="Times New Roman" w:hint="eastAsia"/>
          <w:szCs w:val="21"/>
          <w:lang w:eastAsia="zh-CN"/>
        </w:rPr>
        <w:t>．下列四个选项是物体运动的</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Cs w:val="21"/>
          <w:lang w:eastAsia="zh-CN"/>
        </w:rPr>
        <w:t>图像，表示物体做匀速直线运动的（　　）</w:t>
      </w:r>
    </w:p>
    <w:p w14:paraId="0444F87D" w14:textId="32701501" w:rsidR="000D5AF9" w:rsidRDefault="000D5AF9" w:rsidP="000D5AF9">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562DF214" wp14:editId="2A3AF259">
            <wp:extent cx="982980" cy="899160"/>
            <wp:effectExtent l="0" t="0" r="7620" b="0"/>
            <wp:docPr id="150849707" name="图片 9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980" cy="899160"/>
                    </a:xfrm>
                    <a:prstGeom prst="rect">
                      <a:avLst/>
                    </a:prstGeom>
                    <a:noFill/>
                    <a:ln>
                      <a:noFill/>
                    </a:ln>
                  </pic:spPr>
                </pic:pic>
              </a:graphicData>
            </a:graphic>
          </wp:inline>
        </w:drawing>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3BACC9D9" wp14:editId="0954027A">
            <wp:extent cx="1036320" cy="937260"/>
            <wp:effectExtent l="0" t="0" r="0" b="0"/>
            <wp:docPr id="1356970929" name="图片 9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937260"/>
                    </a:xfrm>
                    <a:prstGeom prst="rect">
                      <a:avLst/>
                    </a:prstGeom>
                    <a:noFill/>
                    <a:ln>
                      <a:noFill/>
                    </a:ln>
                  </pic:spPr>
                </pic:pic>
              </a:graphicData>
            </a:graphic>
          </wp:inline>
        </w:drawing>
      </w:r>
      <w:r>
        <w:rPr>
          <w:lang w:eastAsia="zh-CN"/>
        </w:rPr>
        <w:tab/>
      </w:r>
    </w:p>
    <w:p w14:paraId="64FD75CD" w14:textId="70FD2499" w:rsidR="000D5AF9" w:rsidRDefault="000D5AF9" w:rsidP="000D5AF9">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6EC868D7" wp14:editId="38ECD6E7">
            <wp:extent cx="1059180" cy="960120"/>
            <wp:effectExtent l="0" t="0" r="7620" b="0"/>
            <wp:docPr id="2067721762" name="图片 9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9180" cy="960120"/>
                    </a:xfrm>
                    <a:prstGeom prst="rect">
                      <a:avLst/>
                    </a:prstGeom>
                    <a:noFill/>
                    <a:ln>
                      <a:noFill/>
                    </a:ln>
                  </pic:spPr>
                </pic:pic>
              </a:graphicData>
            </a:graphic>
          </wp:inline>
        </w:drawing>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196AE63C" wp14:editId="5340E537">
            <wp:extent cx="1028700" cy="922020"/>
            <wp:effectExtent l="0" t="0" r="0" b="0"/>
            <wp:docPr id="744123778" name="图片 9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922020"/>
                    </a:xfrm>
                    <a:prstGeom prst="rect">
                      <a:avLst/>
                    </a:prstGeom>
                    <a:noFill/>
                    <a:ln>
                      <a:noFill/>
                    </a:ln>
                  </pic:spPr>
                </pic:pic>
              </a:graphicData>
            </a:graphic>
          </wp:inline>
        </w:drawing>
      </w:r>
    </w:p>
    <w:p w14:paraId="6A9D219F" w14:textId="77777777" w:rsidR="000D5AF9" w:rsidRDefault="000D5AF9" w:rsidP="000D5AF9">
      <w:pPr>
        <w:spacing w:line="360" w:lineRule="auto"/>
        <w:rPr>
          <w:lang w:eastAsia="zh-CN"/>
        </w:rPr>
      </w:pPr>
      <w:r>
        <w:rPr>
          <w:rFonts w:ascii="Times New Roman" w:eastAsia="新宋体" w:hAnsi="Times New Roman" w:hint="eastAsia"/>
          <w:b/>
          <w:szCs w:val="21"/>
          <w:lang w:eastAsia="zh-CN"/>
        </w:rPr>
        <w:t>二、填空题（本题共</w:t>
      </w:r>
      <w:r>
        <w:rPr>
          <w:rFonts w:ascii="Times New Roman" w:eastAsia="新宋体" w:hAnsi="Times New Roman" w:hint="eastAsia"/>
          <w:b/>
          <w:szCs w:val="21"/>
          <w:lang w:eastAsia="zh-CN"/>
        </w:rPr>
        <w:t>7</w:t>
      </w:r>
      <w:r>
        <w:rPr>
          <w:rFonts w:ascii="Times New Roman" w:eastAsia="新宋体" w:hAnsi="Times New Roman" w:hint="eastAsia"/>
          <w:b/>
          <w:szCs w:val="21"/>
          <w:lang w:eastAsia="zh-CN"/>
        </w:rPr>
        <w:t>小题总分</w:t>
      </w:r>
      <w:r>
        <w:rPr>
          <w:rFonts w:ascii="Times New Roman" w:eastAsia="新宋体" w:hAnsi="Times New Roman" w:hint="eastAsia"/>
          <w:b/>
          <w:szCs w:val="21"/>
          <w:lang w:eastAsia="zh-CN"/>
        </w:rPr>
        <w:t>21</w:t>
      </w:r>
      <w:r>
        <w:rPr>
          <w:rFonts w:ascii="Times New Roman" w:eastAsia="新宋体" w:hAnsi="Times New Roman" w:hint="eastAsia"/>
          <w:b/>
          <w:szCs w:val="21"/>
          <w:lang w:eastAsia="zh-CN"/>
        </w:rPr>
        <w:t>分）</w:t>
      </w:r>
    </w:p>
    <w:p w14:paraId="291FBD09"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8</w:t>
      </w:r>
      <w:r>
        <w:rPr>
          <w:rFonts w:ascii="Times New Roman" w:eastAsia="新宋体" w:hAnsi="Times New Roman" w:hint="eastAsia"/>
          <w:szCs w:val="21"/>
          <w:lang w:eastAsia="zh-CN"/>
        </w:rPr>
        <w:t>．升旗时，广播声中雄壮的国歌声是通过</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传入耳朵的；某种昆虫翅膀振动的频率是</w:t>
      </w:r>
      <w:r>
        <w:rPr>
          <w:rFonts w:ascii="Times New Roman" w:eastAsia="新宋体" w:hAnsi="Times New Roman" w:hint="eastAsia"/>
          <w:szCs w:val="21"/>
          <w:lang w:eastAsia="zh-CN"/>
        </w:rPr>
        <w:t>12Hz</w:t>
      </w:r>
      <w:r>
        <w:rPr>
          <w:rFonts w:ascii="Times New Roman" w:eastAsia="新宋体" w:hAnsi="Times New Roman" w:hint="eastAsia"/>
          <w:szCs w:val="21"/>
          <w:lang w:eastAsia="zh-CN"/>
        </w:rPr>
        <w:t>，翅膀振动发出</w:t>
      </w:r>
      <w:proofErr w:type="gramStart"/>
      <w:r>
        <w:rPr>
          <w:rFonts w:ascii="Times New Roman" w:eastAsia="新宋体" w:hAnsi="Times New Roman" w:hint="eastAsia"/>
          <w:szCs w:val="21"/>
          <w:lang w:eastAsia="zh-CN"/>
        </w:rPr>
        <w:t>声属于</w:t>
      </w:r>
      <w:proofErr w:type="gramEnd"/>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（选填“超声波”或“次声波”），人类的耳朵</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（选填“能”或“不能”）听到这种声音。</w:t>
      </w:r>
    </w:p>
    <w:p w14:paraId="41A3C7CE"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9</w:t>
      </w:r>
      <w:r>
        <w:rPr>
          <w:rFonts w:ascii="Times New Roman" w:eastAsia="新宋体" w:hAnsi="Times New Roman" w:hint="eastAsia"/>
          <w:szCs w:val="21"/>
          <w:lang w:eastAsia="zh-CN"/>
        </w:rPr>
        <w:t>．小明站在竖直放置的平面镜前</w:t>
      </w:r>
      <w:r>
        <w:rPr>
          <w:rFonts w:ascii="Times New Roman" w:eastAsia="新宋体" w:hAnsi="Times New Roman" w:hint="eastAsia"/>
          <w:szCs w:val="21"/>
          <w:lang w:eastAsia="zh-CN"/>
        </w:rPr>
        <w:t>4m</w:t>
      </w:r>
      <w:r>
        <w:rPr>
          <w:rFonts w:ascii="Times New Roman" w:eastAsia="新宋体" w:hAnsi="Times New Roman" w:hint="eastAsia"/>
          <w:szCs w:val="21"/>
          <w:lang w:eastAsia="zh-CN"/>
        </w:rPr>
        <w:t>处，则像到小明的距离为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m</w:t>
      </w:r>
      <w:r>
        <w:rPr>
          <w:rFonts w:ascii="Times New Roman" w:eastAsia="新宋体" w:hAnsi="Times New Roman" w:hint="eastAsia"/>
          <w:szCs w:val="21"/>
          <w:lang w:eastAsia="zh-CN"/>
        </w:rPr>
        <w:t>；如果小明靠近镜面，则小明在平面镜所成像的大小</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（选填“变大”“变小”或“不变”），是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像（选填“虚”或“实”）。</w:t>
      </w:r>
    </w:p>
    <w:p w14:paraId="4334F2E4"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lastRenderedPageBreak/>
        <w:t>10</w:t>
      </w:r>
      <w:r>
        <w:rPr>
          <w:rFonts w:ascii="Times New Roman" w:eastAsia="新宋体" w:hAnsi="Times New Roman" w:hint="eastAsia"/>
          <w:szCs w:val="21"/>
          <w:lang w:eastAsia="zh-CN"/>
        </w:rPr>
        <w:t>．小明乘坐某“滴滴”快车出行，</w:t>
      </w:r>
      <w:proofErr w:type="gramStart"/>
      <w:r>
        <w:rPr>
          <w:rFonts w:ascii="Times New Roman" w:eastAsia="新宋体" w:hAnsi="Times New Roman" w:hint="eastAsia"/>
          <w:szCs w:val="21"/>
          <w:lang w:eastAsia="zh-CN"/>
        </w:rPr>
        <w:t>途中若</w:t>
      </w:r>
      <w:proofErr w:type="gramEnd"/>
      <w:r>
        <w:rPr>
          <w:rFonts w:ascii="Times New Roman" w:eastAsia="新宋体" w:hAnsi="Times New Roman" w:hint="eastAsia"/>
          <w:szCs w:val="21"/>
          <w:lang w:eastAsia="zh-CN"/>
        </w:rPr>
        <w:t>以汽车为参照物，小明是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（选填“运动”或“静止”）的；</w:t>
      </w:r>
      <w:proofErr w:type="gramStart"/>
      <w:r>
        <w:rPr>
          <w:rFonts w:ascii="Times New Roman" w:eastAsia="新宋体" w:hAnsi="Times New Roman" w:hint="eastAsia"/>
          <w:szCs w:val="21"/>
          <w:lang w:eastAsia="zh-CN"/>
        </w:rPr>
        <w:t>若行</w:t>
      </w:r>
      <w:proofErr w:type="gramEnd"/>
      <w:r>
        <w:rPr>
          <w:rFonts w:ascii="Times New Roman" w:eastAsia="新宋体" w:hAnsi="Times New Roman" w:hint="eastAsia"/>
          <w:szCs w:val="21"/>
          <w:lang w:eastAsia="zh-CN"/>
        </w:rPr>
        <w:t>程订单如图所示，则小明乘车时间为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h</w:t>
      </w:r>
      <w:r>
        <w:rPr>
          <w:rFonts w:ascii="Times New Roman" w:eastAsia="新宋体" w:hAnsi="Times New Roman" w:hint="eastAsia"/>
          <w:szCs w:val="21"/>
          <w:lang w:eastAsia="zh-CN"/>
        </w:rPr>
        <w:t>；小明这次乘坐“滴滴”的平均速度是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km/h</w:t>
      </w:r>
      <w:r>
        <w:rPr>
          <w:rFonts w:ascii="Times New Roman" w:eastAsia="新宋体" w:hAnsi="Times New Roman" w:hint="eastAsia"/>
          <w:szCs w:val="21"/>
          <w:lang w:eastAsia="zh-CN"/>
        </w:rPr>
        <w:t>。</w:t>
      </w:r>
    </w:p>
    <w:p w14:paraId="6156F27D"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11</w:t>
      </w:r>
      <w:r>
        <w:rPr>
          <w:rFonts w:ascii="Times New Roman" w:eastAsia="新宋体" w:hAnsi="Times New Roman" w:hint="eastAsia"/>
          <w:szCs w:val="21"/>
          <w:lang w:eastAsia="zh-CN"/>
        </w:rPr>
        <w:t>．如图所示，某种物质熔化时温度随时间变化的图像，根据图像可知，该物质是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（选填“晶体”或“非晶体”），它的熔点是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℃，该物质在</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间的状态是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5FA18132" w14:textId="04E80D6D"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350F5574" wp14:editId="0C3268B8">
            <wp:extent cx="2095500" cy="1722120"/>
            <wp:effectExtent l="0" t="0" r="0" b="0"/>
            <wp:docPr id="519734624" name="图片 9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1722120"/>
                    </a:xfrm>
                    <a:prstGeom prst="rect">
                      <a:avLst/>
                    </a:prstGeom>
                    <a:noFill/>
                    <a:ln>
                      <a:noFill/>
                    </a:ln>
                  </pic:spPr>
                </pic:pic>
              </a:graphicData>
            </a:graphic>
          </wp:inline>
        </w:drawing>
      </w:r>
    </w:p>
    <w:p w14:paraId="51E6488F"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12</w:t>
      </w:r>
      <w:r>
        <w:rPr>
          <w:rFonts w:ascii="Times New Roman" w:eastAsia="新宋体" w:hAnsi="Times New Roman" w:hint="eastAsia"/>
          <w:szCs w:val="21"/>
          <w:lang w:eastAsia="zh-CN"/>
        </w:rPr>
        <w:t>．如图所示，一束光从分界面左侧的玻璃斜射向右侧的空气，在分界面上同时发生反射和折射（图中入射光线、反射光线和折射光线的方向均未标出），其中入射光线是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（请用字母表示）；入射角为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度；折射光线是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（请用字母表示）。</w:t>
      </w:r>
    </w:p>
    <w:p w14:paraId="0A7A7749" w14:textId="09DF7EF6"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284E0BD3" wp14:editId="01DCACD8">
            <wp:extent cx="1927860" cy="1280160"/>
            <wp:effectExtent l="0" t="0" r="0" b="0"/>
            <wp:docPr id="820728744" name="图片 8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7860" cy="1280160"/>
                    </a:xfrm>
                    <a:prstGeom prst="rect">
                      <a:avLst/>
                    </a:prstGeom>
                    <a:noFill/>
                    <a:ln>
                      <a:noFill/>
                    </a:ln>
                  </pic:spPr>
                </pic:pic>
              </a:graphicData>
            </a:graphic>
          </wp:inline>
        </w:drawing>
      </w:r>
    </w:p>
    <w:p w14:paraId="173EDD20" w14:textId="77777777" w:rsidR="000D5AF9" w:rsidRDefault="000D5AF9" w:rsidP="000D5AF9">
      <w:pPr>
        <w:spacing w:line="360" w:lineRule="auto"/>
        <w:ind w:left="273" w:hangingChars="130" w:hanging="273"/>
      </w:pPr>
      <w:r>
        <w:rPr>
          <w:rFonts w:ascii="Times New Roman" w:eastAsia="新宋体" w:hAnsi="Times New Roman" w:hint="eastAsia"/>
          <w:szCs w:val="21"/>
          <w:lang w:eastAsia="zh-CN"/>
        </w:rPr>
        <w:t>13</w:t>
      </w:r>
      <w:r>
        <w:rPr>
          <w:rFonts w:ascii="Times New Roman" w:eastAsia="新宋体" w:hAnsi="Times New Roman" w:hint="eastAsia"/>
          <w:szCs w:val="21"/>
          <w:lang w:eastAsia="zh-CN"/>
        </w:rPr>
        <w:t>．“摘星星”的妈妈王亚平从空间站回到地球，把自己从太空摘的“星星”送给了女儿。“星星”从太空被带回到地球后，其质量</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（选填“变大”“变小”或“不变”），如图所示，若这枚来自太空的星星纪念币质量为</w:t>
      </w:r>
      <w:r>
        <w:rPr>
          <w:rFonts w:ascii="Times New Roman" w:eastAsia="新宋体" w:hAnsi="Times New Roman" w:hint="eastAsia"/>
          <w:szCs w:val="21"/>
          <w:lang w:eastAsia="zh-CN"/>
        </w:rPr>
        <w:t>16g</w:t>
      </w:r>
      <w:r>
        <w:rPr>
          <w:rFonts w:ascii="Times New Roman" w:eastAsia="新宋体" w:hAnsi="Times New Roman" w:hint="eastAsia"/>
          <w:szCs w:val="21"/>
          <w:lang w:eastAsia="zh-CN"/>
        </w:rPr>
        <w:t>，体积为</w:t>
      </w:r>
      <w:r>
        <w:rPr>
          <w:rFonts w:ascii="Times New Roman" w:eastAsia="新宋体" w:hAnsi="Times New Roman" w:hint="eastAsia"/>
          <w:szCs w:val="21"/>
          <w:lang w:eastAsia="zh-CN"/>
        </w:rPr>
        <w:t>2cm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，则这枚纪念币的密度是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kg/m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（选填“是”或“不是”）纯金制成。</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金</w:t>
      </w:r>
      <w:r>
        <w:rPr>
          <w:rFonts w:ascii="Times New Roman" w:eastAsia="新宋体" w:hAnsi="Times New Roman" w:hint="eastAsia"/>
          <w:szCs w:val="21"/>
        </w:rPr>
        <w:t>＝</w:t>
      </w:r>
      <w:r>
        <w:rPr>
          <w:rFonts w:ascii="Times New Roman" w:eastAsia="新宋体" w:hAnsi="Times New Roman" w:hint="eastAsia"/>
          <w:szCs w:val="21"/>
        </w:rPr>
        <w:t>19.3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61B5D18A" w14:textId="42633F3B"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55285878" wp14:editId="0B832D08">
            <wp:extent cx="1409700" cy="1127760"/>
            <wp:effectExtent l="0" t="0" r="0" b="0"/>
            <wp:docPr id="90006364" name="图片 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0" cy="1127760"/>
                    </a:xfrm>
                    <a:prstGeom prst="rect">
                      <a:avLst/>
                    </a:prstGeom>
                    <a:noFill/>
                    <a:ln>
                      <a:noFill/>
                    </a:ln>
                  </pic:spPr>
                </pic:pic>
              </a:graphicData>
            </a:graphic>
          </wp:inline>
        </w:drawing>
      </w:r>
    </w:p>
    <w:p w14:paraId="17348ED3"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14</w:t>
      </w:r>
      <w:r>
        <w:rPr>
          <w:rFonts w:ascii="Times New Roman" w:eastAsia="新宋体" w:hAnsi="Times New Roman" w:hint="eastAsia"/>
          <w:szCs w:val="21"/>
          <w:lang w:eastAsia="zh-CN"/>
        </w:rPr>
        <w:t>．小明在探究不同物质的质量与体积的关系时，绘制了</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两种物质的</w:t>
      </w:r>
      <w:r>
        <w:rPr>
          <w:rFonts w:ascii="Times New Roman" w:eastAsia="新宋体" w:hAnsi="Times New Roman" w:hint="eastAsia"/>
          <w:szCs w:val="21"/>
          <w:lang w:eastAsia="zh-CN"/>
        </w:rPr>
        <w:t>m</w:t>
      </w:r>
      <w:r>
        <w:rPr>
          <w:rFonts w:ascii="Times New Roman" w:eastAsia="新宋体" w:hAnsi="Times New Roman" w:hint="eastAsia"/>
          <w:szCs w:val="21"/>
          <w:lang w:eastAsia="zh-CN"/>
        </w:rPr>
        <w:t>—</w:t>
      </w:r>
      <w:r>
        <w:rPr>
          <w:rFonts w:ascii="Times New Roman" w:eastAsia="新宋体" w:hAnsi="Times New Roman" w:hint="eastAsia"/>
          <w:szCs w:val="21"/>
          <w:lang w:eastAsia="zh-CN"/>
        </w:rPr>
        <w:t>V</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，如图所示，通过</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可知</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”或“</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”）的密度大；体积为</w:t>
      </w:r>
      <w:r>
        <w:rPr>
          <w:rFonts w:ascii="Times New Roman" w:eastAsia="新宋体" w:hAnsi="Times New Roman" w:hint="eastAsia"/>
          <w:szCs w:val="21"/>
          <w:lang w:eastAsia="zh-CN"/>
        </w:rPr>
        <w:t>3cm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的</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物质质量为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g</w:t>
      </w:r>
      <w:r>
        <w:rPr>
          <w:rFonts w:ascii="Times New Roman" w:eastAsia="新宋体" w:hAnsi="Times New Roman" w:hint="eastAsia"/>
          <w:szCs w:val="21"/>
          <w:lang w:eastAsia="zh-CN"/>
        </w:rPr>
        <w:t>。如果把</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物质砍去一部分，则剩下部分的密度</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（选填“变大”、</w:t>
      </w:r>
      <w:r>
        <w:rPr>
          <w:rFonts w:ascii="Times New Roman" w:eastAsia="新宋体" w:hAnsi="Times New Roman" w:hint="eastAsia"/>
          <w:szCs w:val="21"/>
          <w:lang w:eastAsia="zh-CN"/>
        </w:rPr>
        <w:lastRenderedPageBreak/>
        <w:t>“不变”或“变小”）。</w:t>
      </w:r>
    </w:p>
    <w:p w14:paraId="5657F983" w14:textId="5729D199"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07D6E3FD" wp14:editId="27432D33">
            <wp:extent cx="1783080" cy="1645920"/>
            <wp:effectExtent l="0" t="0" r="7620" b="0"/>
            <wp:docPr id="1843801482" name="图片 8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3080" cy="1645920"/>
                    </a:xfrm>
                    <a:prstGeom prst="rect">
                      <a:avLst/>
                    </a:prstGeom>
                    <a:noFill/>
                    <a:ln>
                      <a:noFill/>
                    </a:ln>
                  </pic:spPr>
                </pic:pic>
              </a:graphicData>
            </a:graphic>
          </wp:inline>
        </w:drawing>
      </w:r>
    </w:p>
    <w:p w14:paraId="080BEDA9" w14:textId="77777777" w:rsidR="000D5AF9" w:rsidRDefault="000D5AF9" w:rsidP="000D5AF9">
      <w:pPr>
        <w:spacing w:line="360" w:lineRule="auto"/>
        <w:rPr>
          <w:lang w:eastAsia="zh-CN"/>
        </w:rPr>
      </w:pPr>
      <w:r>
        <w:rPr>
          <w:rFonts w:ascii="Times New Roman" w:eastAsia="新宋体" w:hAnsi="Times New Roman" w:hint="eastAsia"/>
          <w:b/>
          <w:szCs w:val="21"/>
          <w:lang w:eastAsia="zh-CN"/>
        </w:rPr>
        <w:t>三、作图题（本题共</w:t>
      </w:r>
      <w:r>
        <w:rPr>
          <w:rFonts w:ascii="Times New Roman" w:eastAsia="新宋体" w:hAnsi="Times New Roman" w:hint="eastAsia"/>
          <w:b/>
          <w:szCs w:val="21"/>
          <w:lang w:eastAsia="zh-CN"/>
        </w:rPr>
        <w:t>3</w:t>
      </w:r>
      <w:r>
        <w:rPr>
          <w:rFonts w:ascii="Times New Roman" w:eastAsia="新宋体" w:hAnsi="Times New Roman" w:hint="eastAsia"/>
          <w:b/>
          <w:szCs w:val="21"/>
          <w:lang w:eastAsia="zh-CN"/>
        </w:rPr>
        <w:t>小题总分</w:t>
      </w:r>
      <w:r>
        <w:rPr>
          <w:rFonts w:ascii="Times New Roman" w:eastAsia="新宋体" w:hAnsi="Times New Roman" w:hint="eastAsia"/>
          <w:b/>
          <w:szCs w:val="21"/>
          <w:lang w:eastAsia="zh-CN"/>
        </w:rPr>
        <w:t>7</w:t>
      </w:r>
      <w:r>
        <w:rPr>
          <w:rFonts w:ascii="Times New Roman" w:eastAsia="新宋体" w:hAnsi="Times New Roman" w:hint="eastAsia"/>
          <w:b/>
          <w:szCs w:val="21"/>
          <w:lang w:eastAsia="zh-CN"/>
        </w:rPr>
        <w:t>分）</w:t>
      </w:r>
    </w:p>
    <w:p w14:paraId="4CA9226B"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15</w:t>
      </w:r>
      <w:r>
        <w:rPr>
          <w:rFonts w:ascii="Times New Roman" w:eastAsia="新宋体" w:hAnsi="Times New Roman" w:hint="eastAsia"/>
          <w:szCs w:val="21"/>
          <w:lang w:eastAsia="zh-CN"/>
        </w:rPr>
        <w:t>．如图所示，一束光线的反射光线与水平面成</w:t>
      </w:r>
      <w:r>
        <w:rPr>
          <w:rFonts w:ascii="Times New Roman" w:eastAsia="新宋体" w:hAnsi="Times New Roman" w:hint="eastAsia"/>
          <w:szCs w:val="21"/>
          <w:lang w:eastAsia="zh-CN"/>
        </w:rPr>
        <w:t>30</w:t>
      </w:r>
      <w:r>
        <w:rPr>
          <w:rFonts w:ascii="Times New Roman" w:eastAsia="新宋体" w:hAnsi="Times New Roman" w:hint="eastAsia"/>
          <w:szCs w:val="21"/>
          <w:lang w:eastAsia="zh-CN"/>
        </w:rPr>
        <w:t>°角斜射到空气中，请在图中画出入射光线和折射光线的大致方向并标出入射角的大小。</w:t>
      </w:r>
    </w:p>
    <w:p w14:paraId="0F9A3B4A" w14:textId="49D5C9A0"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59F52611" wp14:editId="4824E0ED">
            <wp:extent cx="1859280" cy="777240"/>
            <wp:effectExtent l="0" t="0" r="7620" b="3810"/>
            <wp:docPr id="863174101" name="图片 8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9280" cy="777240"/>
                    </a:xfrm>
                    <a:prstGeom prst="rect">
                      <a:avLst/>
                    </a:prstGeom>
                    <a:noFill/>
                    <a:ln>
                      <a:noFill/>
                    </a:ln>
                  </pic:spPr>
                </pic:pic>
              </a:graphicData>
            </a:graphic>
          </wp:inline>
        </w:drawing>
      </w:r>
    </w:p>
    <w:p w14:paraId="2AE1463F"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16</w:t>
      </w:r>
      <w:r>
        <w:rPr>
          <w:rFonts w:ascii="Times New Roman" w:eastAsia="新宋体" w:hAnsi="Times New Roman" w:hint="eastAsia"/>
          <w:szCs w:val="21"/>
          <w:lang w:eastAsia="zh-CN"/>
        </w:rPr>
        <w:t>．如图根据平面镜的成像特点，请在图中画出物体</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在平面镜中所成的像</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roofErr w:type="gramStart"/>
      <w:r>
        <w:rPr>
          <w:rFonts w:ascii="Times New Roman" w:eastAsia="新宋体" w:hAnsi="Times New Roman" w:hint="eastAsia"/>
          <w:szCs w:val="21"/>
          <w:lang w:eastAsia="zh-CN"/>
        </w:rPr>
        <w:t>不</w:t>
      </w:r>
      <w:proofErr w:type="gramEnd"/>
      <w:r>
        <w:rPr>
          <w:rFonts w:ascii="Times New Roman" w:eastAsia="新宋体" w:hAnsi="Times New Roman" w:hint="eastAsia"/>
          <w:szCs w:val="21"/>
          <w:lang w:eastAsia="zh-CN"/>
        </w:rPr>
        <w:t>擦除作图痕迹。</w:t>
      </w:r>
    </w:p>
    <w:p w14:paraId="1F50B9DA" w14:textId="150B0CAE"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2CC24D1E" wp14:editId="3C8D5538">
            <wp:extent cx="1333500" cy="838200"/>
            <wp:effectExtent l="0" t="0" r="0" b="0"/>
            <wp:docPr id="887823296" name="图片 8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p w14:paraId="76F6A74D"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17</w:t>
      </w:r>
      <w:r>
        <w:rPr>
          <w:rFonts w:ascii="Times New Roman" w:eastAsia="新宋体" w:hAnsi="Times New Roman" w:hint="eastAsia"/>
          <w:szCs w:val="21"/>
          <w:lang w:eastAsia="zh-CN"/>
        </w:rPr>
        <w:t>．如图所示，有两束光入射到凸透镜。画出：光经过凸透镜之后的径迹。</w:t>
      </w:r>
    </w:p>
    <w:p w14:paraId="6F7D1D45" w14:textId="7D160BC1"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351543CD" wp14:editId="049C592F">
            <wp:extent cx="1874520" cy="975360"/>
            <wp:effectExtent l="0" t="0" r="0" b="0"/>
            <wp:docPr id="1934191231" name="图片 8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4520" cy="975360"/>
                    </a:xfrm>
                    <a:prstGeom prst="rect">
                      <a:avLst/>
                    </a:prstGeom>
                    <a:noFill/>
                    <a:ln>
                      <a:noFill/>
                    </a:ln>
                  </pic:spPr>
                </pic:pic>
              </a:graphicData>
            </a:graphic>
          </wp:inline>
        </w:drawing>
      </w:r>
    </w:p>
    <w:p w14:paraId="2DD8DA47" w14:textId="77777777" w:rsidR="000D5AF9" w:rsidRDefault="000D5AF9" w:rsidP="000D5AF9">
      <w:pPr>
        <w:spacing w:line="360" w:lineRule="auto"/>
        <w:rPr>
          <w:lang w:eastAsia="zh-CN"/>
        </w:rPr>
      </w:pPr>
      <w:r>
        <w:rPr>
          <w:rFonts w:ascii="Times New Roman" w:eastAsia="新宋体" w:hAnsi="Times New Roman" w:hint="eastAsia"/>
          <w:b/>
          <w:szCs w:val="21"/>
          <w:lang w:eastAsia="zh-CN"/>
        </w:rPr>
        <w:t>四、填空题（本题共</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小题总分</w:t>
      </w:r>
      <w:r>
        <w:rPr>
          <w:rFonts w:ascii="Times New Roman" w:eastAsia="新宋体" w:hAnsi="Times New Roman" w:hint="eastAsia"/>
          <w:b/>
          <w:szCs w:val="21"/>
          <w:lang w:eastAsia="zh-CN"/>
        </w:rPr>
        <w:t>8</w:t>
      </w:r>
      <w:r>
        <w:rPr>
          <w:rFonts w:ascii="Times New Roman" w:eastAsia="新宋体" w:hAnsi="Times New Roman" w:hint="eastAsia"/>
          <w:b/>
          <w:szCs w:val="21"/>
          <w:lang w:eastAsia="zh-CN"/>
        </w:rPr>
        <w:t>分）</w:t>
      </w:r>
    </w:p>
    <w:p w14:paraId="733A9328"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18</w:t>
      </w:r>
      <w:r>
        <w:rPr>
          <w:rFonts w:ascii="Times New Roman" w:eastAsia="新宋体" w:hAnsi="Times New Roman" w:hint="eastAsia"/>
          <w:szCs w:val="21"/>
          <w:lang w:eastAsia="zh-CN"/>
        </w:rPr>
        <w:t>．如图甲中木块的长度为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cm</w:t>
      </w:r>
      <w:r>
        <w:rPr>
          <w:rFonts w:ascii="Times New Roman" w:eastAsia="新宋体" w:hAnsi="Times New Roman" w:hint="eastAsia"/>
          <w:szCs w:val="21"/>
          <w:lang w:eastAsia="zh-CN"/>
        </w:rPr>
        <w:t>；如图乙中的体温计是根据液体的</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性质制成的，其读数为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℃；如图丙中停表的读数为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p>
    <w:p w14:paraId="292C5CAB" w14:textId="1333EF93" w:rsidR="000D5AF9" w:rsidRDefault="000D5AF9" w:rsidP="000D5AF9">
      <w:pPr>
        <w:spacing w:line="360" w:lineRule="auto"/>
        <w:ind w:leftChars="130" w:left="273"/>
      </w:pPr>
      <w:r>
        <w:rPr>
          <w:rFonts w:ascii="Times New Roman" w:eastAsia="新宋体" w:hAnsi="Times New Roman"/>
          <w:noProof/>
          <w:szCs w:val="21"/>
        </w:rPr>
        <w:lastRenderedPageBreak/>
        <w:drawing>
          <wp:inline distT="0" distB="0" distL="0" distR="0" wp14:anchorId="0BD6E964" wp14:editId="379967E8">
            <wp:extent cx="4953000" cy="3299460"/>
            <wp:effectExtent l="0" t="0" r="0" b="0"/>
            <wp:docPr id="794833539" name="图片 8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0" cy="3299460"/>
                    </a:xfrm>
                    <a:prstGeom prst="rect">
                      <a:avLst/>
                    </a:prstGeom>
                    <a:noFill/>
                    <a:ln>
                      <a:noFill/>
                    </a:ln>
                  </pic:spPr>
                </pic:pic>
              </a:graphicData>
            </a:graphic>
          </wp:inline>
        </w:drawing>
      </w:r>
    </w:p>
    <w:p w14:paraId="25EBDEC5"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19</w:t>
      </w:r>
      <w:r>
        <w:rPr>
          <w:rFonts w:ascii="Times New Roman" w:eastAsia="新宋体" w:hAnsi="Times New Roman" w:hint="eastAsia"/>
          <w:szCs w:val="21"/>
          <w:lang w:eastAsia="zh-CN"/>
        </w:rPr>
        <w:t>．在“探究水沸腾”实验中，用如</w:t>
      </w:r>
      <w:proofErr w:type="gramStart"/>
      <w:r>
        <w:rPr>
          <w:rFonts w:ascii="Times New Roman" w:eastAsia="新宋体" w:hAnsi="Times New Roman" w:hint="eastAsia"/>
          <w:szCs w:val="21"/>
          <w:lang w:eastAsia="zh-CN"/>
        </w:rPr>
        <w:t>图丁</w:t>
      </w:r>
      <w:proofErr w:type="gramEnd"/>
      <w:r>
        <w:rPr>
          <w:rFonts w:ascii="Times New Roman" w:eastAsia="新宋体" w:hAnsi="Times New Roman" w:hint="eastAsia"/>
          <w:szCs w:val="21"/>
          <w:lang w:eastAsia="zh-CN"/>
        </w:rPr>
        <w:t>所示实验装置的组装顺序应为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（选填“自下而上”或“自上而下”），水沸腾时需要</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（选填“吸收”或“放出”）热量。</w:t>
      </w:r>
    </w:p>
    <w:p w14:paraId="64CDEC74" w14:textId="33839568"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4EC4539B" wp14:editId="38E49060">
            <wp:extent cx="662940" cy="1432560"/>
            <wp:effectExtent l="0" t="0" r="3810" b="0"/>
            <wp:docPr id="1442646572" name="图片 8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2940" cy="1432560"/>
                    </a:xfrm>
                    <a:prstGeom prst="rect">
                      <a:avLst/>
                    </a:prstGeom>
                    <a:noFill/>
                    <a:ln>
                      <a:noFill/>
                    </a:ln>
                  </pic:spPr>
                </pic:pic>
              </a:graphicData>
            </a:graphic>
          </wp:inline>
        </w:drawing>
      </w:r>
    </w:p>
    <w:p w14:paraId="4AF50385" w14:textId="77777777" w:rsidR="000D5AF9" w:rsidRDefault="000D5AF9" w:rsidP="000D5AF9">
      <w:pPr>
        <w:spacing w:line="360" w:lineRule="auto"/>
        <w:rPr>
          <w:lang w:eastAsia="zh-CN"/>
        </w:rPr>
      </w:pPr>
      <w:r>
        <w:rPr>
          <w:rFonts w:ascii="Times New Roman" w:eastAsia="新宋体" w:hAnsi="Times New Roman" w:hint="eastAsia"/>
          <w:b/>
          <w:szCs w:val="21"/>
          <w:lang w:eastAsia="zh-CN"/>
        </w:rPr>
        <w:t>五、实验题（本题共</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小题总分</w:t>
      </w:r>
      <w:r>
        <w:rPr>
          <w:rFonts w:ascii="Times New Roman" w:eastAsia="新宋体" w:hAnsi="Times New Roman" w:hint="eastAsia"/>
          <w:b/>
          <w:szCs w:val="21"/>
          <w:lang w:eastAsia="zh-CN"/>
        </w:rPr>
        <w:t>12</w:t>
      </w:r>
      <w:r>
        <w:rPr>
          <w:rFonts w:ascii="Times New Roman" w:eastAsia="新宋体" w:hAnsi="Times New Roman" w:hint="eastAsia"/>
          <w:b/>
          <w:szCs w:val="21"/>
          <w:lang w:eastAsia="zh-CN"/>
        </w:rPr>
        <w:t>分）</w:t>
      </w:r>
    </w:p>
    <w:p w14:paraId="3494D5F1"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20</w:t>
      </w:r>
      <w:r>
        <w:rPr>
          <w:rFonts w:ascii="Times New Roman" w:eastAsia="新宋体" w:hAnsi="Times New Roman" w:hint="eastAsia"/>
          <w:szCs w:val="21"/>
          <w:lang w:eastAsia="zh-CN"/>
        </w:rPr>
        <w:t>．用如图所示的装置做“探究凸透镜成像规律”实验。图甲中一束平行光射向凸透镜，此时光屏上刚好得到一个最小、最亮的光斑（未画出）。</w:t>
      </w:r>
    </w:p>
    <w:p w14:paraId="4CE0431C" w14:textId="7914634A"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5CC83693" wp14:editId="6125900E">
            <wp:extent cx="5274310" cy="1309370"/>
            <wp:effectExtent l="0" t="0" r="2540" b="5080"/>
            <wp:docPr id="1691146545" name="图片 8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4310" cy="1309370"/>
                    </a:xfrm>
                    <a:prstGeom prst="rect">
                      <a:avLst/>
                    </a:prstGeom>
                    <a:noFill/>
                    <a:ln>
                      <a:noFill/>
                    </a:ln>
                  </pic:spPr>
                </pic:pic>
              </a:graphicData>
            </a:graphic>
          </wp:inline>
        </w:drawing>
      </w:r>
    </w:p>
    <w:p w14:paraId="527B6ABA"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）由甲图可知，该凸透镜的焦距为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cm</w:t>
      </w:r>
      <w:r>
        <w:rPr>
          <w:rFonts w:ascii="Times New Roman" w:eastAsia="新宋体" w:hAnsi="Times New Roman" w:hint="eastAsia"/>
          <w:szCs w:val="21"/>
          <w:lang w:eastAsia="zh-CN"/>
        </w:rPr>
        <w:t>；点燃蜡烛并调整蜡烛、凸透镜和光屏的高度，使烛焰的中心、凸透镜的光心和光屏的中心大致在</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63BA4E70"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）图乙中烛焰在光屏上恰好成一清晰的像（未画出），则该像是倒立、</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w:t>
      </w:r>
      <w:r>
        <w:rPr>
          <w:rFonts w:ascii="Times New Roman" w:eastAsia="新宋体" w:hAnsi="Times New Roman" w:hint="eastAsia"/>
          <w:szCs w:val="21"/>
          <w:lang w:eastAsia="zh-CN"/>
        </w:rPr>
        <w:lastRenderedPageBreak/>
        <w:t>“放大”“缩小”或“等大”）的实像。若在图乙中蜡烛火焰的尖部晃动到</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点，发现光屏上“烛焰尖部”变模糊，则将光屏向</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（选填“左”或“右”）移动，“烛焰尖部”又会变清晰。</w:t>
      </w:r>
    </w:p>
    <w:p w14:paraId="7D601BF7"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）若在图乙中，保持蜡烛的位置不动，将凸透镜移到</w:t>
      </w:r>
      <w:r>
        <w:rPr>
          <w:rFonts w:ascii="Times New Roman" w:eastAsia="新宋体" w:hAnsi="Times New Roman" w:hint="eastAsia"/>
          <w:szCs w:val="21"/>
          <w:lang w:eastAsia="zh-CN"/>
        </w:rPr>
        <w:t>55cm</w:t>
      </w:r>
      <w:r>
        <w:rPr>
          <w:rFonts w:ascii="Times New Roman" w:eastAsia="新宋体" w:hAnsi="Times New Roman" w:hint="eastAsia"/>
          <w:szCs w:val="21"/>
          <w:lang w:eastAsia="zh-CN"/>
        </w:rPr>
        <w:t>刻度线处，则将光屏移动到</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cm</w:t>
      </w:r>
      <w:r>
        <w:rPr>
          <w:rFonts w:ascii="Times New Roman" w:eastAsia="新宋体" w:hAnsi="Times New Roman" w:hint="eastAsia"/>
          <w:szCs w:val="21"/>
          <w:lang w:eastAsia="zh-CN"/>
        </w:rPr>
        <w:t>刻度线处，可以再次看到倒立、等大的实像。</w:t>
      </w:r>
    </w:p>
    <w:p w14:paraId="6B1DC78B"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）若在图乙中烛焰和凸透镜之间放</w:t>
      </w:r>
      <w:proofErr w:type="gramStart"/>
      <w:r>
        <w:rPr>
          <w:rFonts w:ascii="Times New Roman" w:eastAsia="新宋体" w:hAnsi="Times New Roman" w:hint="eastAsia"/>
          <w:szCs w:val="21"/>
          <w:lang w:eastAsia="zh-CN"/>
        </w:rPr>
        <w:t>一</w:t>
      </w:r>
      <w:proofErr w:type="gramEnd"/>
      <w:r>
        <w:rPr>
          <w:rFonts w:ascii="Times New Roman" w:eastAsia="新宋体" w:hAnsi="Times New Roman" w:hint="eastAsia"/>
          <w:szCs w:val="21"/>
          <w:lang w:eastAsia="zh-CN"/>
        </w:rPr>
        <w:t>近视眼镜的镜片，则将光屏向</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（选填“左”或“右”）移动才能再次看到清晰的像。</w:t>
      </w:r>
    </w:p>
    <w:p w14:paraId="707D003A"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）若在图乙中，保持凸透镜位置不动，把蜡烛移到</w:t>
      </w:r>
      <w:r>
        <w:rPr>
          <w:rFonts w:ascii="Times New Roman" w:eastAsia="新宋体" w:hAnsi="Times New Roman" w:hint="eastAsia"/>
          <w:szCs w:val="21"/>
          <w:lang w:eastAsia="zh-CN"/>
        </w:rPr>
        <w:t>45cm</w:t>
      </w:r>
      <w:r>
        <w:rPr>
          <w:rFonts w:ascii="Times New Roman" w:eastAsia="新宋体" w:hAnsi="Times New Roman" w:hint="eastAsia"/>
          <w:szCs w:val="21"/>
          <w:lang w:eastAsia="zh-CN"/>
        </w:rPr>
        <w:t>处，无论怎样移动光屏，光屏上始终承接不到像。原因是：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067E9E18"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21</w:t>
      </w:r>
      <w:r>
        <w:rPr>
          <w:rFonts w:ascii="Times New Roman" w:eastAsia="新宋体" w:hAnsi="Times New Roman" w:hint="eastAsia"/>
          <w:szCs w:val="21"/>
          <w:lang w:eastAsia="zh-CN"/>
        </w:rPr>
        <w:t>．小华同学为了测量家中茶油的密度，课后在老师的指导下进行如下实验：</w:t>
      </w:r>
    </w:p>
    <w:p w14:paraId="4283BD49" w14:textId="6583C971"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07E29A5F" wp14:editId="18007B38">
            <wp:extent cx="4511040" cy="2194560"/>
            <wp:effectExtent l="0" t="0" r="3810" b="0"/>
            <wp:docPr id="704826653" name="图片 8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11040" cy="2194560"/>
                    </a:xfrm>
                    <a:prstGeom prst="rect">
                      <a:avLst/>
                    </a:prstGeom>
                    <a:noFill/>
                    <a:ln>
                      <a:noFill/>
                    </a:ln>
                  </pic:spPr>
                </pic:pic>
              </a:graphicData>
            </a:graphic>
          </wp:inline>
        </w:drawing>
      </w:r>
    </w:p>
    <w:p w14:paraId="530166B2"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）把托盘天平放在水平台上，将游码移到标尺的零刻度线处，发现指针静止时如图甲所示，此时应将平衡螺母向</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（选填“左”或“右”）调节，使天平平衡。</w:t>
      </w:r>
    </w:p>
    <w:p w14:paraId="77CD97F2"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）取适量茶油倒入烧杯，用天平测量烧杯和茶油的总质量，当天平平衡时，放在右盘中的砝码和游码的位置如图乙所示，茶油和烧杯的总质量为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g</w:t>
      </w:r>
      <w:r>
        <w:rPr>
          <w:rFonts w:ascii="Times New Roman" w:eastAsia="新宋体" w:hAnsi="Times New Roman" w:hint="eastAsia"/>
          <w:szCs w:val="21"/>
          <w:lang w:eastAsia="zh-CN"/>
        </w:rPr>
        <w:t>。然后将烧杯中部分茶油倒入量筒中，再次测出烧杯和剩余茶油的总质量为</w:t>
      </w:r>
      <w:r>
        <w:rPr>
          <w:rFonts w:ascii="Times New Roman" w:eastAsia="新宋体" w:hAnsi="Times New Roman" w:hint="eastAsia"/>
          <w:szCs w:val="21"/>
          <w:lang w:eastAsia="zh-CN"/>
        </w:rPr>
        <w:t>27g</w:t>
      </w:r>
      <w:r>
        <w:rPr>
          <w:rFonts w:ascii="Times New Roman" w:eastAsia="新宋体" w:hAnsi="Times New Roman" w:hint="eastAsia"/>
          <w:szCs w:val="21"/>
          <w:lang w:eastAsia="zh-CN"/>
        </w:rPr>
        <w:t>，则量筒中茶油的质量是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g</w:t>
      </w:r>
      <w:r>
        <w:rPr>
          <w:rFonts w:ascii="Times New Roman" w:eastAsia="新宋体" w:hAnsi="Times New Roman" w:hint="eastAsia"/>
          <w:szCs w:val="21"/>
          <w:lang w:eastAsia="zh-CN"/>
        </w:rPr>
        <w:t>。</w:t>
      </w:r>
    </w:p>
    <w:p w14:paraId="254B2497"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）量筒中茶油的体积如图丙所示，茶油的体积为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mL</w:t>
      </w:r>
      <w:r>
        <w:rPr>
          <w:rFonts w:ascii="Times New Roman" w:eastAsia="新宋体" w:hAnsi="Times New Roman" w:hint="eastAsia"/>
          <w:szCs w:val="21"/>
          <w:lang w:eastAsia="zh-CN"/>
        </w:rPr>
        <w:t>，请你计算出茶油的密度是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kg/m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p>
    <w:p w14:paraId="4EC76A21"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）实验中量筒被摔碎了，老师说只用天平也能测量出茶油的密度。</w:t>
      </w:r>
      <w:proofErr w:type="gramStart"/>
      <w:r>
        <w:rPr>
          <w:rFonts w:ascii="Times New Roman" w:eastAsia="新宋体" w:hAnsi="Times New Roman" w:hint="eastAsia"/>
          <w:szCs w:val="21"/>
          <w:lang w:eastAsia="zh-CN"/>
        </w:rPr>
        <w:t>某组同学</w:t>
      </w:r>
      <w:proofErr w:type="gramEnd"/>
      <w:r>
        <w:rPr>
          <w:rFonts w:ascii="Times New Roman" w:eastAsia="新宋体" w:hAnsi="Times New Roman" w:hint="eastAsia"/>
          <w:szCs w:val="21"/>
          <w:lang w:eastAsia="zh-CN"/>
        </w:rPr>
        <w:t>添加了两个完全相同的烧杯和适量的水，设计了如下实验步骤，请你补充完整：</w:t>
      </w:r>
    </w:p>
    <w:p w14:paraId="533F5372" w14:textId="77777777" w:rsidR="000D5AF9" w:rsidRDefault="000D5AF9" w:rsidP="000D5AF9">
      <w:pPr>
        <w:spacing w:line="360" w:lineRule="auto"/>
        <w:ind w:leftChars="130" w:left="273"/>
        <w:rPr>
          <w:lang w:eastAsia="zh-CN"/>
        </w:rPr>
      </w:pPr>
      <w:r>
        <w:rPr>
          <w:rFonts w:ascii="Times New Roman" w:eastAsia="Calibri" w:hAnsi="Times New Roman" w:hint="eastAsia"/>
          <w:szCs w:val="21"/>
          <w:lang w:eastAsia="zh-CN"/>
        </w:rPr>
        <w:t>①</w:t>
      </w:r>
      <w:r>
        <w:rPr>
          <w:rFonts w:ascii="Times New Roman" w:eastAsia="新宋体" w:hAnsi="Times New Roman" w:hint="eastAsia"/>
          <w:szCs w:val="21"/>
          <w:lang w:eastAsia="zh-CN"/>
        </w:rPr>
        <w:t>调节好天平，用天平测出一个空烧杯质量为</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w:t>
      </w:r>
    </w:p>
    <w:p w14:paraId="3F7125FD" w14:textId="77777777" w:rsidR="000D5AF9" w:rsidRDefault="000D5AF9" w:rsidP="000D5AF9">
      <w:pPr>
        <w:spacing w:line="360" w:lineRule="auto"/>
        <w:ind w:leftChars="130" w:left="273"/>
        <w:rPr>
          <w:lang w:eastAsia="zh-CN"/>
        </w:rPr>
      </w:pPr>
      <w:r>
        <w:rPr>
          <w:rFonts w:ascii="Times New Roman" w:eastAsia="Calibri" w:hAnsi="Times New Roman" w:hint="eastAsia"/>
          <w:szCs w:val="21"/>
          <w:lang w:eastAsia="zh-CN"/>
        </w:rPr>
        <w:lastRenderedPageBreak/>
        <w:t>②</w:t>
      </w:r>
      <w:r>
        <w:rPr>
          <w:rFonts w:ascii="Times New Roman" w:eastAsia="新宋体" w:hAnsi="Times New Roman" w:hint="eastAsia"/>
          <w:szCs w:val="21"/>
          <w:lang w:eastAsia="zh-CN"/>
        </w:rPr>
        <w:t>将一个烧杯装满水，用天平测出烧杯和水的总质量为</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p>
    <w:p w14:paraId="72CB3220" w14:textId="77777777" w:rsidR="000D5AF9" w:rsidRDefault="000D5AF9" w:rsidP="000D5AF9">
      <w:pPr>
        <w:spacing w:line="360" w:lineRule="auto"/>
        <w:ind w:leftChars="130" w:left="273"/>
        <w:rPr>
          <w:lang w:eastAsia="zh-CN"/>
        </w:rPr>
      </w:pPr>
      <w:r>
        <w:rPr>
          <w:rFonts w:ascii="Times New Roman" w:eastAsia="Calibri" w:hAnsi="Times New Roman" w:hint="eastAsia"/>
          <w:szCs w:val="21"/>
          <w:lang w:eastAsia="zh-CN"/>
        </w:rPr>
        <w:t>③</w:t>
      </w:r>
      <w:r>
        <w:rPr>
          <w:rFonts w:ascii="Times New Roman" w:eastAsia="新宋体" w:hAnsi="Times New Roman" w:hint="eastAsia"/>
          <w:szCs w:val="21"/>
          <w:lang w:eastAsia="zh-CN"/>
        </w:rPr>
        <w:t>将另</w:t>
      </w:r>
      <w:proofErr w:type="gramStart"/>
      <w:r>
        <w:rPr>
          <w:rFonts w:ascii="Times New Roman" w:eastAsia="新宋体" w:hAnsi="Times New Roman" w:hint="eastAsia"/>
          <w:szCs w:val="21"/>
          <w:lang w:eastAsia="zh-CN"/>
        </w:rPr>
        <w:t>个</w:t>
      </w:r>
      <w:proofErr w:type="gramEnd"/>
      <w:r>
        <w:rPr>
          <w:rFonts w:ascii="Times New Roman" w:eastAsia="新宋体" w:hAnsi="Times New Roman" w:hint="eastAsia"/>
          <w:szCs w:val="21"/>
          <w:lang w:eastAsia="zh-CN"/>
        </w:rPr>
        <w:t>烧杯装满茶油，用天平测出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为</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p>
    <w:p w14:paraId="784EDFF2" w14:textId="77777777" w:rsidR="000D5AF9" w:rsidRDefault="000D5AF9" w:rsidP="000D5AF9">
      <w:pPr>
        <w:spacing w:line="360" w:lineRule="auto"/>
        <w:ind w:leftChars="130" w:left="273"/>
        <w:rPr>
          <w:lang w:eastAsia="zh-CN"/>
        </w:rPr>
      </w:pPr>
      <w:r>
        <w:rPr>
          <w:rFonts w:ascii="Times New Roman" w:eastAsia="Calibri" w:hAnsi="Times New Roman" w:hint="eastAsia"/>
          <w:szCs w:val="21"/>
          <w:lang w:eastAsia="zh-CN"/>
        </w:rPr>
        <w:t>④</w:t>
      </w:r>
      <w:r>
        <w:rPr>
          <w:rFonts w:ascii="Times New Roman" w:eastAsia="新宋体" w:hAnsi="Times New Roman" w:hint="eastAsia"/>
          <w:szCs w:val="21"/>
          <w:lang w:eastAsia="zh-CN"/>
        </w:rPr>
        <w:t>根据测得的物理量写出该茶油的密度的表达式：</w:t>
      </w:r>
      <w:r>
        <w:rPr>
          <w:rFonts w:ascii="Cambria Math" w:eastAsia="Cambria Math" w:hAnsi="Cambria Math"/>
          <w:szCs w:val="21"/>
        </w:rPr>
        <w:t>ρ</w:t>
      </w:r>
      <w:r>
        <w:rPr>
          <w:rFonts w:ascii="Times New Roman" w:eastAsia="新宋体" w:hAnsi="Times New Roman" w:hint="eastAsia"/>
          <w:szCs w:val="21"/>
          <w:lang w:eastAsia="zh-CN"/>
        </w:rPr>
        <w:t>＝</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（用</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和</w:t>
      </w:r>
      <w:r>
        <w:rPr>
          <w:rFonts w:ascii="Cambria Math" w:eastAsia="Cambria Math" w:hAnsi="Cambria Math"/>
          <w:szCs w:val="21"/>
        </w:rPr>
        <w:t>ρ</w:t>
      </w:r>
      <w:r>
        <w:rPr>
          <w:rFonts w:ascii="Times New Roman" w:eastAsia="新宋体" w:hAnsi="Times New Roman" w:hint="eastAsia"/>
          <w:sz w:val="24"/>
          <w:szCs w:val="24"/>
          <w:vertAlign w:val="subscript"/>
          <w:lang w:eastAsia="zh-CN"/>
        </w:rPr>
        <w:t>水</w:t>
      </w:r>
      <w:r>
        <w:rPr>
          <w:rFonts w:ascii="Times New Roman" w:eastAsia="新宋体" w:hAnsi="Times New Roman" w:hint="eastAsia"/>
          <w:szCs w:val="21"/>
          <w:lang w:eastAsia="zh-CN"/>
        </w:rPr>
        <w:t>表示）。</w:t>
      </w:r>
    </w:p>
    <w:p w14:paraId="04F23D88" w14:textId="77777777" w:rsidR="000D5AF9" w:rsidRDefault="000D5AF9" w:rsidP="000D5AF9">
      <w:pPr>
        <w:spacing w:line="360" w:lineRule="auto"/>
        <w:rPr>
          <w:lang w:eastAsia="zh-CN"/>
        </w:rPr>
      </w:pPr>
      <w:r>
        <w:rPr>
          <w:rFonts w:ascii="Times New Roman" w:eastAsia="新宋体" w:hAnsi="Times New Roman" w:hint="eastAsia"/>
          <w:b/>
          <w:szCs w:val="21"/>
          <w:lang w:eastAsia="zh-CN"/>
        </w:rPr>
        <w:t>六、计算题（本题共</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小题总分</w:t>
      </w:r>
      <w:r>
        <w:rPr>
          <w:rFonts w:ascii="Times New Roman" w:eastAsia="新宋体" w:hAnsi="Times New Roman" w:hint="eastAsia"/>
          <w:b/>
          <w:szCs w:val="21"/>
          <w:lang w:eastAsia="zh-CN"/>
        </w:rPr>
        <w:t>13</w:t>
      </w:r>
      <w:r>
        <w:rPr>
          <w:rFonts w:ascii="Times New Roman" w:eastAsia="新宋体" w:hAnsi="Times New Roman" w:hint="eastAsia"/>
          <w:b/>
          <w:szCs w:val="21"/>
          <w:lang w:eastAsia="zh-CN"/>
        </w:rPr>
        <w:t>分）</w:t>
      </w:r>
    </w:p>
    <w:p w14:paraId="5C2F2C33"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22</w:t>
      </w:r>
      <w:r>
        <w:rPr>
          <w:rFonts w:ascii="Times New Roman" w:eastAsia="新宋体" w:hAnsi="Times New Roman" w:hint="eastAsia"/>
          <w:szCs w:val="21"/>
          <w:lang w:eastAsia="zh-CN"/>
        </w:rPr>
        <w:t>．如图所示是某物体在</w:t>
      </w:r>
      <w:r>
        <w:rPr>
          <w:rFonts w:ascii="Times New Roman" w:eastAsia="新宋体" w:hAnsi="Times New Roman" w:hint="eastAsia"/>
          <w:szCs w:val="21"/>
          <w:lang w:eastAsia="zh-CN"/>
        </w:rPr>
        <w:t>40s</w:t>
      </w:r>
      <w:r>
        <w:rPr>
          <w:rFonts w:ascii="Times New Roman" w:eastAsia="新宋体" w:hAnsi="Times New Roman" w:hint="eastAsia"/>
          <w:szCs w:val="21"/>
          <w:lang w:eastAsia="zh-CN"/>
        </w:rPr>
        <w:t>内沿直线运动的</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。以某物体的出发点为原点，出发时刻为开始计时时刻。分析</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信息：</w:t>
      </w:r>
    </w:p>
    <w:p w14:paraId="18BF774C"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）求在这</w:t>
      </w:r>
      <w:r>
        <w:rPr>
          <w:rFonts w:ascii="Times New Roman" w:eastAsia="新宋体" w:hAnsi="Times New Roman" w:hint="eastAsia"/>
          <w:szCs w:val="21"/>
          <w:lang w:eastAsia="zh-CN"/>
        </w:rPr>
        <w:t>40s</w:t>
      </w:r>
      <w:r>
        <w:rPr>
          <w:rFonts w:ascii="Times New Roman" w:eastAsia="新宋体" w:hAnsi="Times New Roman" w:hint="eastAsia"/>
          <w:szCs w:val="21"/>
          <w:lang w:eastAsia="zh-CN"/>
        </w:rPr>
        <w:t>内，物体的平均速度。</w:t>
      </w:r>
    </w:p>
    <w:p w14:paraId="04505F20"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proofErr w:type="gramStart"/>
      <w:r>
        <w:rPr>
          <w:rFonts w:ascii="Times New Roman" w:eastAsia="新宋体" w:hAnsi="Times New Roman" w:hint="eastAsia"/>
          <w:szCs w:val="21"/>
          <w:lang w:eastAsia="zh-CN"/>
        </w:rPr>
        <w:t>求前</w:t>
      </w:r>
      <w:proofErr w:type="gramEnd"/>
      <w:r>
        <w:rPr>
          <w:rFonts w:ascii="Times New Roman" w:eastAsia="新宋体" w:hAnsi="Times New Roman" w:hint="eastAsia"/>
          <w:szCs w:val="21"/>
          <w:lang w:eastAsia="zh-CN"/>
        </w:rPr>
        <w:t>3s</w:t>
      </w:r>
      <w:r>
        <w:rPr>
          <w:rFonts w:ascii="Times New Roman" w:eastAsia="新宋体" w:hAnsi="Times New Roman" w:hint="eastAsia"/>
          <w:szCs w:val="21"/>
          <w:lang w:eastAsia="zh-CN"/>
        </w:rPr>
        <w:t>内物体通过的路程。</w:t>
      </w:r>
    </w:p>
    <w:p w14:paraId="1A5E112A" w14:textId="2A05B627"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1B48D062" wp14:editId="154242B4">
            <wp:extent cx="2324100" cy="1478280"/>
            <wp:effectExtent l="0" t="0" r="0" b="7620"/>
            <wp:docPr id="1277904146" name="图片 7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0" cy="1478280"/>
                    </a:xfrm>
                    <a:prstGeom prst="rect">
                      <a:avLst/>
                    </a:prstGeom>
                    <a:noFill/>
                    <a:ln>
                      <a:noFill/>
                    </a:ln>
                  </pic:spPr>
                </pic:pic>
              </a:graphicData>
            </a:graphic>
          </wp:inline>
        </w:drawing>
      </w:r>
    </w:p>
    <w:p w14:paraId="25C53720"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23</w:t>
      </w:r>
      <w:r>
        <w:rPr>
          <w:rFonts w:ascii="Times New Roman" w:eastAsia="新宋体" w:hAnsi="Times New Roman" w:hint="eastAsia"/>
          <w:szCs w:val="21"/>
          <w:lang w:eastAsia="zh-CN"/>
        </w:rPr>
        <w:t>．一个容积为</w:t>
      </w: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w:t>
      </w:r>
      <w:r>
        <w:rPr>
          <w:rFonts w:ascii="Times New Roman" w:eastAsia="新宋体" w:hAnsi="Times New Roman" w:hint="eastAsia"/>
          <w:sz w:val="24"/>
          <w:szCs w:val="24"/>
          <w:vertAlign w:val="superscript"/>
          <w:lang w:eastAsia="zh-CN"/>
        </w:rPr>
        <w:t>4</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的瓶内盛有</w:t>
      </w:r>
      <w:r>
        <w:rPr>
          <w:rFonts w:ascii="Times New Roman" w:eastAsia="新宋体" w:hAnsi="Times New Roman" w:hint="eastAsia"/>
          <w:szCs w:val="21"/>
          <w:lang w:eastAsia="zh-CN"/>
        </w:rPr>
        <w:t>0.2kg</w:t>
      </w:r>
      <w:r>
        <w:rPr>
          <w:rFonts w:ascii="Times New Roman" w:eastAsia="新宋体" w:hAnsi="Times New Roman" w:hint="eastAsia"/>
          <w:szCs w:val="21"/>
          <w:lang w:eastAsia="zh-CN"/>
        </w:rPr>
        <w:t>水，一只口渴的乌鸦每次将一块质量为</w:t>
      </w:r>
      <w:r>
        <w:rPr>
          <w:rFonts w:ascii="Times New Roman" w:eastAsia="新宋体" w:hAnsi="Times New Roman" w:hint="eastAsia"/>
          <w:szCs w:val="21"/>
          <w:lang w:eastAsia="zh-CN"/>
        </w:rPr>
        <w:t>0.01kg</w:t>
      </w:r>
      <w:r>
        <w:rPr>
          <w:rFonts w:ascii="Times New Roman" w:eastAsia="新宋体" w:hAnsi="Times New Roman" w:hint="eastAsia"/>
          <w:szCs w:val="21"/>
          <w:lang w:eastAsia="zh-CN"/>
        </w:rPr>
        <w:t>的小石子投入瓶中，当乌鸦投了</w:t>
      </w:r>
      <w:r>
        <w:rPr>
          <w:rFonts w:ascii="Times New Roman" w:eastAsia="新宋体" w:hAnsi="Times New Roman" w:hint="eastAsia"/>
          <w:szCs w:val="21"/>
          <w:lang w:eastAsia="zh-CN"/>
        </w:rPr>
        <w:t>25</w:t>
      </w:r>
      <w:r>
        <w:rPr>
          <w:rFonts w:ascii="Times New Roman" w:eastAsia="新宋体" w:hAnsi="Times New Roman" w:hint="eastAsia"/>
          <w:szCs w:val="21"/>
          <w:lang w:eastAsia="zh-CN"/>
        </w:rPr>
        <w:t>块相同的小石子后，水面恰好升到瓶口，已知水的密度</w:t>
      </w:r>
      <w:r>
        <w:rPr>
          <w:rFonts w:ascii="Cambria Math" w:eastAsia="Cambria Math" w:hAnsi="Cambria Math"/>
          <w:szCs w:val="21"/>
        </w:rPr>
        <w:t>ρ</w:t>
      </w:r>
      <w:r>
        <w:rPr>
          <w:rFonts w:ascii="Times New Roman" w:eastAsia="新宋体" w:hAnsi="Times New Roman" w:hint="eastAsia"/>
          <w:sz w:val="24"/>
          <w:szCs w:val="24"/>
          <w:vertAlign w:val="subscript"/>
          <w:lang w:eastAsia="zh-CN"/>
        </w:rPr>
        <w:t>水</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kg/m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，求：</w:t>
      </w:r>
    </w:p>
    <w:p w14:paraId="19E08950"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）瓶内水的体积。</w:t>
      </w:r>
    </w:p>
    <w:p w14:paraId="56008EDD"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）瓶内小石子的总质量和总体积。</w:t>
      </w:r>
    </w:p>
    <w:p w14:paraId="6E759517" w14:textId="77777777" w:rsidR="000D5AF9" w:rsidRDefault="000D5AF9" w:rsidP="000D5AF9">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）小石子的密度。</w:t>
      </w:r>
    </w:p>
    <w:p w14:paraId="2FE58745" w14:textId="6704B92F"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536EF6F9" wp14:editId="7A27E18C">
            <wp:extent cx="1287780" cy="899160"/>
            <wp:effectExtent l="0" t="0" r="7620" b="0"/>
            <wp:docPr id="63630185" name="图片 7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7780" cy="899160"/>
                    </a:xfrm>
                    <a:prstGeom prst="rect">
                      <a:avLst/>
                    </a:prstGeom>
                    <a:noFill/>
                    <a:ln>
                      <a:noFill/>
                    </a:ln>
                  </pic:spPr>
                </pic:pic>
              </a:graphicData>
            </a:graphic>
          </wp:inline>
        </w:drawing>
      </w:r>
    </w:p>
    <w:p w14:paraId="13833BE9" w14:textId="77777777" w:rsidR="000D5AF9" w:rsidRDefault="000D5AF9" w:rsidP="000D5AF9">
      <w:pPr>
        <w:spacing w:line="360" w:lineRule="auto"/>
        <w:rPr>
          <w:lang w:eastAsia="zh-CN"/>
        </w:rPr>
      </w:pPr>
      <w:r>
        <w:rPr>
          <w:rFonts w:ascii="Times New Roman" w:eastAsia="新宋体" w:hAnsi="Times New Roman" w:hint="eastAsia"/>
          <w:b/>
          <w:szCs w:val="21"/>
          <w:lang w:eastAsia="zh-CN"/>
        </w:rPr>
        <w:t>七、实验题（本题共</w:t>
      </w:r>
      <w:r>
        <w:rPr>
          <w:rFonts w:ascii="Times New Roman" w:eastAsia="新宋体" w:hAnsi="Times New Roman" w:hint="eastAsia"/>
          <w:b/>
          <w:szCs w:val="21"/>
          <w:lang w:eastAsia="zh-CN"/>
        </w:rPr>
        <w:t>1</w:t>
      </w:r>
      <w:r>
        <w:rPr>
          <w:rFonts w:ascii="Times New Roman" w:eastAsia="新宋体" w:hAnsi="Times New Roman" w:hint="eastAsia"/>
          <w:b/>
          <w:szCs w:val="21"/>
          <w:lang w:eastAsia="zh-CN"/>
        </w:rPr>
        <w:t>小题总分</w:t>
      </w:r>
      <w:r>
        <w:rPr>
          <w:rFonts w:ascii="Times New Roman" w:eastAsia="新宋体" w:hAnsi="Times New Roman" w:hint="eastAsia"/>
          <w:b/>
          <w:szCs w:val="21"/>
          <w:lang w:eastAsia="zh-CN"/>
        </w:rPr>
        <w:t>6</w:t>
      </w:r>
      <w:r>
        <w:rPr>
          <w:rFonts w:ascii="Times New Roman" w:eastAsia="新宋体" w:hAnsi="Times New Roman" w:hint="eastAsia"/>
          <w:b/>
          <w:szCs w:val="21"/>
          <w:lang w:eastAsia="zh-CN"/>
        </w:rPr>
        <w:t>分）</w:t>
      </w:r>
    </w:p>
    <w:p w14:paraId="2C9E04F4"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24</w:t>
      </w:r>
      <w:r>
        <w:rPr>
          <w:rFonts w:ascii="Times New Roman" w:eastAsia="新宋体" w:hAnsi="Times New Roman" w:hint="eastAsia"/>
          <w:szCs w:val="21"/>
          <w:lang w:eastAsia="zh-CN"/>
        </w:rPr>
        <w:t>．如图甲是小明做“探究平面镜成像特点”的实验装置。</w:t>
      </w:r>
    </w:p>
    <w:p w14:paraId="4530DE08" w14:textId="7E0D1FAB" w:rsidR="000D5AF9" w:rsidRDefault="000D5AF9" w:rsidP="000D5AF9">
      <w:pPr>
        <w:spacing w:line="360" w:lineRule="auto"/>
        <w:ind w:leftChars="130" w:left="273"/>
      </w:pPr>
      <w:r>
        <w:rPr>
          <w:rFonts w:ascii="Times New Roman" w:eastAsia="新宋体" w:hAnsi="Times New Roman"/>
          <w:noProof/>
          <w:szCs w:val="21"/>
        </w:rPr>
        <w:lastRenderedPageBreak/>
        <w:drawing>
          <wp:inline distT="0" distB="0" distL="0" distR="0" wp14:anchorId="63059136" wp14:editId="51427847">
            <wp:extent cx="4678680" cy="1303020"/>
            <wp:effectExtent l="0" t="0" r="7620" b="0"/>
            <wp:docPr id="2138661796" name="图片 7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78680" cy="1303020"/>
                    </a:xfrm>
                    <a:prstGeom prst="rect">
                      <a:avLst/>
                    </a:prstGeom>
                    <a:noFill/>
                    <a:ln>
                      <a:noFill/>
                    </a:ln>
                  </pic:spPr>
                </pic:pic>
              </a:graphicData>
            </a:graphic>
          </wp:inline>
        </w:drawing>
      </w:r>
    </w:p>
    <w:p w14:paraId="7EC2A721"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）用玻璃板代替平面镜的目的是便于</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0C928F1C"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）为了便于观察，实验最好在</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（选填“较亮”或“较暗”）的环境中进行。</w:t>
      </w:r>
    </w:p>
    <w:p w14:paraId="6D88CADC"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）小明用两只完全相同的蜡烛进行实验，是为了比较像与物的</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关系。</w:t>
      </w:r>
    </w:p>
    <w:p w14:paraId="33DB41C6"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）为探究平面镜所成的像是实像还是虚像，他拿走蜡烛</w:t>
      </w:r>
      <w:r>
        <w:rPr>
          <w:rFonts w:ascii="Times New Roman" w:eastAsia="新宋体" w:hAnsi="Times New Roman" w:hint="eastAsia"/>
          <w:szCs w:val="21"/>
          <w:lang w:eastAsia="zh-CN"/>
        </w:rPr>
        <w:t>B</w:t>
      </w:r>
      <w:r>
        <w:rPr>
          <w:rFonts w:ascii="Times New Roman" w:eastAsia="新宋体" w:hAnsi="Times New Roman" w:hint="eastAsia"/>
          <w:szCs w:val="21"/>
          <w:lang w:eastAsia="zh-CN"/>
        </w:rPr>
        <w:t>，将一块纸板放在蜡烛</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的像的位置，</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（选填“透过”或“不透过”）玻璃板观察，发现纸板上没有像，这说明平面镜成的是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（选填“实”或“虚”）像。</w:t>
      </w:r>
    </w:p>
    <w:p w14:paraId="7D771979" w14:textId="132CB7E0"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）平面镜成像在平时的生活中有很多应用，如图乙的</w:t>
      </w:r>
      <w:proofErr w:type="gramStart"/>
      <w:r>
        <w:rPr>
          <w:rFonts w:ascii="Times New Roman" w:eastAsia="新宋体" w:hAnsi="Times New Roman" w:hint="eastAsia"/>
          <w:szCs w:val="21"/>
          <w:lang w:eastAsia="zh-CN"/>
        </w:rPr>
        <w:t>提词</w:t>
      </w:r>
      <w:proofErr w:type="gramEnd"/>
      <w:r>
        <w:rPr>
          <w:rFonts w:ascii="Times New Roman" w:eastAsia="新宋体" w:hAnsi="Times New Roman" w:hint="eastAsia"/>
          <w:szCs w:val="21"/>
          <w:lang w:eastAsia="zh-CN"/>
        </w:rPr>
        <w:t>器，它是由一个高亮度显示器和一块与其成</w:t>
      </w:r>
      <w:r>
        <w:rPr>
          <w:rFonts w:ascii="Times New Roman" w:eastAsia="新宋体" w:hAnsi="Times New Roman" w:hint="eastAsia"/>
          <w:szCs w:val="21"/>
          <w:lang w:eastAsia="zh-CN"/>
        </w:rPr>
        <w:t>45</w:t>
      </w:r>
      <w:r>
        <w:rPr>
          <w:rFonts w:ascii="Times New Roman" w:eastAsia="新宋体" w:hAnsi="Times New Roman" w:hint="eastAsia"/>
          <w:szCs w:val="21"/>
          <w:lang w:eastAsia="zh-CN"/>
        </w:rPr>
        <w:t>°角的专用镀膜玻璃组成，镀膜玻璃将显示器上的文稿内容反射到演讲者前方；</w:t>
      </w:r>
      <w:proofErr w:type="gramStart"/>
      <w:r>
        <w:rPr>
          <w:rFonts w:ascii="Times New Roman" w:eastAsia="新宋体" w:hAnsi="Times New Roman" w:hint="eastAsia"/>
          <w:szCs w:val="21"/>
          <w:lang w:eastAsia="zh-CN"/>
        </w:rPr>
        <w:t>如图乙当演讲</w:t>
      </w:r>
      <w:proofErr w:type="gramEnd"/>
      <w:r>
        <w:rPr>
          <w:rFonts w:ascii="Times New Roman" w:eastAsia="新宋体" w:hAnsi="Times New Roman" w:hint="eastAsia"/>
          <w:szCs w:val="21"/>
          <w:lang w:eastAsia="zh-CN"/>
        </w:rPr>
        <w:t>者前方呈现数字“</w:t>
      </w:r>
      <w:r>
        <w:rPr>
          <w:rFonts w:ascii="Times New Roman" w:eastAsia="新宋体" w:hAnsi="Times New Roman"/>
          <w:noProof/>
          <w:szCs w:val="21"/>
        </w:rPr>
        <w:drawing>
          <wp:inline distT="0" distB="0" distL="0" distR="0" wp14:anchorId="67A0ADE4" wp14:editId="0BFD6588">
            <wp:extent cx="297180" cy="449580"/>
            <wp:effectExtent l="0" t="0" r="7620" b="7620"/>
            <wp:docPr id="548399226" name="图片 7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7180" cy="449580"/>
                    </a:xfrm>
                    <a:prstGeom prst="rect">
                      <a:avLst/>
                    </a:prstGeom>
                    <a:noFill/>
                    <a:ln>
                      <a:noFill/>
                    </a:ln>
                  </pic:spPr>
                </pic:pic>
              </a:graphicData>
            </a:graphic>
          </wp:inline>
        </w:drawing>
      </w:r>
      <w:r>
        <w:rPr>
          <w:rFonts w:ascii="Times New Roman" w:eastAsia="新宋体" w:hAnsi="Times New Roman" w:hint="eastAsia"/>
          <w:szCs w:val="21"/>
          <w:lang w:eastAsia="zh-CN"/>
        </w:rPr>
        <w:t>”时，他直接看显示器会看到</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5D194146" w14:textId="5B116F42"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1A3BE58A" wp14:editId="1B3F00E1">
            <wp:extent cx="3413760" cy="480060"/>
            <wp:effectExtent l="0" t="0" r="0" b="0"/>
            <wp:docPr id="118354629" name="图片 7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13760" cy="480060"/>
                    </a:xfrm>
                    <a:prstGeom prst="rect">
                      <a:avLst/>
                    </a:prstGeom>
                    <a:noFill/>
                    <a:ln>
                      <a:noFill/>
                    </a:ln>
                  </pic:spPr>
                </pic:pic>
              </a:graphicData>
            </a:graphic>
          </wp:inline>
        </w:drawing>
      </w:r>
    </w:p>
    <w:p w14:paraId="2CEA0042" w14:textId="77777777" w:rsidR="000D5AF9" w:rsidRDefault="000D5AF9" w:rsidP="000D5AF9">
      <w:pPr>
        <w:spacing w:line="360" w:lineRule="auto"/>
        <w:rPr>
          <w:lang w:eastAsia="zh-CN"/>
        </w:rPr>
      </w:pPr>
      <w:r>
        <w:rPr>
          <w:rFonts w:ascii="Times New Roman" w:eastAsia="新宋体" w:hAnsi="Times New Roman" w:hint="eastAsia"/>
          <w:b/>
          <w:szCs w:val="21"/>
          <w:lang w:eastAsia="zh-CN"/>
        </w:rPr>
        <w:t>八、综合题（本题共</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小题总分</w:t>
      </w:r>
      <w:r>
        <w:rPr>
          <w:rFonts w:ascii="Times New Roman" w:eastAsia="新宋体" w:hAnsi="Times New Roman" w:hint="eastAsia"/>
          <w:b/>
          <w:szCs w:val="21"/>
          <w:lang w:eastAsia="zh-CN"/>
        </w:rPr>
        <w:t>12</w:t>
      </w:r>
      <w:r>
        <w:rPr>
          <w:rFonts w:ascii="Times New Roman" w:eastAsia="新宋体" w:hAnsi="Times New Roman" w:hint="eastAsia"/>
          <w:b/>
          <w:szCs w:val="21"/>
          <w:lang w:eastAsia="zh-CN"/>
        </w:rPr>
        <w:t>分）</w:t>
      </w:r>
    </w:p>
    <w:p w14:paraId="2818B80C"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25</w:t>
      </w:r>
      <w:r>
        <w:rPr>
          <w:rFonts w:ascii="Times New Roman" w:eastAsia="新宋体" w:hAnsi="Times New Roman" w:hint="eastAsia"/>
          <w:szCs w:val="21"/>
          <w:lang w:eastAsia="zh-CN"/>
        </w:rPr>
        <w:t>．北京时间</w:t>
      </w:r>
      <w:r>
        <w:rPr>
          <w:rFonts w:ascii="Times New Roman" w:eastAsia="新宋体" w:hAnsi="Times New Roman" w:hint="eastAsia"/>
          <w:szCs w:val="21"/>
          <w:lang w:eastAsia="zh-CN"/>
        </w:rPr>
        <w:t>2023</w:t>
      </w:r>
      <w:r>
        <w:rPr>
          <w:rFonts w:ascii="Times New Roman" w:eastAsia="新宋体" w:hAnsi="Times New Roman" w:hint="eastAsia"/>
          <w:szCs w:val="21"/>
          <w:lang w:eastAsia="zh-CN"/>
        </w:rPr>
        <w:t>年</w:t>
      </w:r>
      <w:r>
        <w:rPr>
          <w:rFonts w:ascii="Times New Roman" w:eastAsia="新宋体" w:hAnsi="Times New Roman" w:hint="eastAsia"/>
          <w:szCs w:val="21"/>
          <w:lang w:eastAsia="zh-CN"/>
        </w:rPr>
        <w:t>10</w:t>
      </w:r>
      <w:r>
        <w:rPr>
          <w:rFonts w:ascii="Times New Roman" w:eastAsia="新宋体" w:hAnsi="Times New Roman" w:hint="eastAsia"/>
          <w:szCs w:val="21"/>
          <w:lang w:eastAsia="zh-CN"/>
        </w:rPr>
        <w:t>月</w:t>
      </w:r>
      <w:r>
        <w:rPr>
          <w:rFonts w:ascii="Times New Roman" w:eastAsia="新宋体" w:hAnsi="Times New Roman" w:hint="eastAsia"/>
          <w:szCs w:val="21"/>
          <w:lang w:eastAsia="zh-CN"/>
        </w:rPr>
        <w:t>26</w:t>
      </w:r>
      <w:r>
        <w:rPr>
          <w:rFonts w:ascii="Times New Roman" w:eastAsia="新宋体" w:hAnsi="Times New Roman" w:hint="eastAsia"/>
          <w:szCs w:val="21"/>
          <w:lang w:eastAsia="zh-CN"/>
        </w:rPr>
        <w:t>日</w:t>
      </w:r>
      <w:r>
        <w:rPr>
          <w:rFonts w:ascii="Times New Roman" w:eastAsia="新宋体" w:hAnsi="Times New Roman" w:hint="eastAsia"/>
          <w:szCs w:val="21"/>
          <w:lang w:eastAsia="zh-CN"/>
        </w:rPr>
        <w:t>11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14</w:t>
      </w:r>
      <w:r>
        <w:rPr>
          <w:rFonts w:ascii="Times New Roman" w:eastAsia="新宋体" w:hAnsi="Times New Roman" w:hint="eastAsia"/>
          <w:szCs w:val="21"/>
          <w:lang w:eastAsia="zh-CN"/>
        </w:rPr>
        <w:t>，神舟十七号载人飞船顺利发射，发射火箭时，为了保护发射台的铁架不被火箭向下喷射的高温火焰所熔化，工作人员在台底建造了一个大水池（导流槽），当高温火焰喷到水中时，立刻产生了迅速扩散的庞大白色“气团”，如图所示。</w:t>
      </w:r>
    </w:p>
    <w:p w14:paraId="5759768E" w14:textId="28054917" w:rsidR="000D5AF9" w:rsidRDefault="000D5AF9" w:rsidP="000D5AF9">
      <w:pPr>
        <w:spacing w:line="360" w:lineRule="auto"/>
        <w:ind w:leftChars="130" w:left="273"/>
      </w:pPr>
      <w:r>
        <w:rPr>
          <w:rFonts w:ascii="Times New Roman" w:eastAsia="新宋体" w:hAnsi="Times New Roman"/>
          <w:noProof/>
          <w:szCs w:val="21"/>
        </w:rPr>
        <w:drawing>
          <wp:inline distT="0" distB="0" distL="0" distR="0" wp14:anchorId="06E18D38" wp14:editId="67B1B8A4">
            <wp:extent cx="2987040" cy="1859280"/>
            <wp:effectExtent l="0" t="0" r="3810" b="7620"/>
            <wp:docPr id="1002470291" name="图片 7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87040" cy="1859280"/>
                    </a:xfrm>
                    <a:prstGeom prst="rect">
                      <a:avLst/>
                    </a:prstGeom>
                    <a:noFill/>
                    <a:ln>
                      <a:noFill/>
                    </a:ln>
                  </pic:spPr>
                </pic:pic>
              </a:graphicData>
            </a:graphic>
          </wp:inline>
        </w:drawing>
      </w:r>
    </w:p>
    <w:p w14:paraId="1E260965"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）发射飞船的“长征二号</w:t>
      </w:r>
      <w:r>
        <w:rPr>
          <w:rFonts w:ascii="Times New Roman" w:eastAsia="新宋体" w:hAnsi="Times New Roman" w:hint="eastAsia"/>
          <w:szCs w:val="21"/>
          <w:lang w:eastAsia="zh-CN"/>
        </w:rPr>
        <w:t>F/H</w:t>
      </w:r>
      <w:r>
        <w:rPr>
          <w:rFonts w:ascii="Times New Roman" w:eastAsia="新宋体" w:hAnsi="Times New Roman" w:hint="eastAsia"/>
          <w:szCs w:val="21"/>
          <w:lang w:eastAsia="zh-CN"/>
        </w:rPr>
        <w:t>”运载火箭，助推器安装的是液态氧煤油发动机，在通</w:t>
      </w:r>
      <w:r>
        <w:rPr>
          <w:rFonts w:ascii="Times New Roman" w:eastAsia="新宋体" w:hAnsi="Times New Roman" w:hint="eastAsia"/>
          <w:szCs w:val="21"/>
          <w:lang w:eastAsia="zh-CN"/>
        </w:rPr>
        <w:lastRenderedPageBreak/>
        <w:t>常情况下氧是气态的，科技人员是采用</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和压缩体积的方法使其液化。</w:t>
      </w:r>
    </w:p>
    <w:p w14:paraId="34431912"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）火箭喷射高温火焰到水中后形成庞大白色“气团”，在这一过程中包含的物态变化是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0D2595EB"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）火箭发射时，小明感觉火箭上升得越来越快，可知火箭在上升过程中做</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（选填“匀速”或“变速”）运动；</w:t>
      </w:r>
    </w:p>
    <w:p w14:paraId="75F50BB2"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）为了减轻火箭自身的质量，箭体应选择密度较</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（选填“大”或“小”）的材料。</w:t>
      </w:r>
    </w:p>
    <w:p w14:paraId="54CE95C3"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）载人飞船从太空传递信息到地面的过程中，信号传播的速度与光的传播速度相同，光速可以</w:t>
      </w:r>
      <w:proofErr w:type="gramStart"/>
      <w:r>
        <w:rPr>
          <w:rFonts w:ascii="Times New Roman" w:eastAsia="新宋体" w:hAnsi="Times New Roman" w:hint="eastAsia"/>
          <w:szCs w:val="21"/>
          <w:lang w:eastAsia="zh-CN"/>
        </w:rPr>
        <w:t>近似取</w:t>
      </w:r>
      <w:proofErr w:type="gramEnd"/>
      <w:r>
        <w:rPr>
          <w:rFonts w:ascii="Times New Roman" w:eastAsia="新宋体" w:hAnsi="Times New Roman" w:hint="eastAsia"/>
          <w:szCs w:val="21"/>
          <w:lang w:eastAsia="zh-CN"/>
        </w:rPr>
        <w:t>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m/s</w:t>
      </w:r>
      <w:r>
        <w:rPr>
          <w:rFonts w:ascii="Times New Roman" w:eastAsia="新宋体" w:hAnsi="Times New Roman" w:hint="eastAsia"/>
          <w:szCs w:val="21"/>
          <w:lang w:eastAsia="zh-CN"/>
        </w:rPr>
        <w:t>；宇航员在空间站</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（选填“能”或“不能”）用超声波向到地面传递信息。</w:t>
      </w:r>
    </w:p>
    <w:p w14:paraId="14543B79" w14:textId="77777777" w:rsidR="000D5AF9" w:rsidRDefault="000D5AF9" w:rsidP="000D5AF9">
      <w:pPr>
        <w:spacing w:line="360" w:lineRule="auto"/>
        <w:ind w:left="273" w:hangingChars="130" w:hanging="273"/>
        <w:rPr>
          <w:lang w:eastAsia="zh-CN"/>
        </w:rPr>
      </w:pPr>
      <w:r>
        <w:rPr>
          <w:rFonts w:ascii="Times New Roman" w:eastAsia="新宋体" w:hAnsi="Times New Roman" w:hint="eastAsia"/>
          <w:szCs w:val="21"/>
          <w:lang w:eastAsia="zh-CN"/>
        </w:rPr>
        <w:t>26</w:t>
      </w:r>
      <w:r>
        <w:rPr>
          <w:rFonts w:ascii="Times New Roman" w:eastAsia="新宋体" w:hAnsi="Times New Roman" w:hint="eastAsia"/>
          <w:szCs w:val="21"/>
          <w:lang w:eastAsia="zh-CN"/>
        </w:rPr>
        <w:t>．阅读下面的短文，回答问题。</w:t>
      </w:r>
    </w:p>
    <w:p w14:paraId="7E7A5E6E"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汽车刹车之后，发生交通事故的一个重要原因是遇到意外情况时车不能立即停止。司机从发现情况到肌肉动作操纵制动器刹车需要一段时间，这段时间叫反应时间；在这段时间内汽车要保持原速前进一段距离，叫反应距离。从操纵制动器刹车，到车停下来，汽车又要前进一段距离，这段距离叫制动距离。如图所示。下表是一个机警司机驾驶一辆保养得很好的汽车在干燥的水平公路上以不同的速度行驶时，测得的反应距离和制动距离。</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1245"/>
        <w:gridCol w:w="1845"/>
        <w:gridCol w:w="1845"/>
        <w:gridCol w:w="2430"/>
      </w:tblGrid>
      <w:tr w:rsidR="000D5AF9" w14:paraId="1729D482" w14:textId="77777777" w:rsidTr="00E429EE">
        <w:tc>
          <w:tcPr>
            <w:tcW w:w="1245" w:type="dxa"/>
          </w:tcPr>
          <w:p w14:paraId="37859B1F"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速度</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r>
              <w:rPr>
                <w:rFonts w:ascii="Times New Roman" w:eastAsia="新宋体" w:hAnsi="Times New Roman" w:hint="eastAsia"/>
                <w:szCs w:val="21"/>
                <w:lang w:eastAsia="zh-CN"/>
              </w:rPr>
              <w:t>m/s</w:t>
            </w:r>
            <w:r>
              <w:rPr>
                <w:rFonts w:ascii="Times New Roman" w:eastAsia="新宋体" w:hAnsi="Times New Roman" w:hint="eastAsia"/>
                <w:szCs w:val="21"/>
                <w:lang w:eastAsia="zh-CN"/>
              </w:rPr>
              <w:t>）</w:t>
            </w:r>
          </w:p>
        </w:tc>
        <w:tc>
          <w:tcPr>
            <w:tcW w:w="1845" w:type="dxa"/>
          </w:tcPr>
          <w:p w14:paraId="1B9CC32A"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反应距离</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/m</w:t>
            </w:r>
          </w:p>
        </w:tc>
        <w:tc>
          <w:tcPr>
            <w:tcW w:w="1845" w:type="dxa"/>
          </w:tcPr>
          <w:p w14:paraId="67F7DFFF"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制动距离</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/m</w:t>
            </w:r>
          </w:p>
        </w:tc>
        <w:tc>
          <w:tcPr>
            <w:tcW w:w="2430" w:type="dxa"/>
            <w:vMerge w:val="restart"/>
          </w:tcPr>
          <w:p w14:paraId="2B592D41" w14:textId="70861B4D" w:rsidR="000D5AF9" w:rsidRDefault="000D5AF9" w:rsidP="00E429EE">
            <w:pPr>
              <w:spacing w:line="360" w:lineRule="auto"/>
              <w:jc w:val="center"/>
              <w:rPr>
                <w:lang w:eastAsia="zh-CN"/>
              </w:rPr>
            </w:pPr>
            <w:r>
              <w:rPr>
                <w:rFonts w:ascii="Times New Roman" w:eastAsia="新宋体" w:hAnsi="Times New Roman" w:hint="eastAsia"/>
                <w:szCs w:val="21"/>
                <w:lang w:eastAsia="zh-CN"/>
              </w:rPr>
              <w:t xml:space="preserve">         </w:t>
            </w:r>
            <w:r>
              <w:rPr>
                <w:rFonts w:ascii="Times New Roman" w:eastAsia="新宋体" w:hAnsi="Times New Roman"/>
                <w:noProof/>
                <w:szCs w:val="21"/>
              </w:rPr>
              <w:drawing>
                <wp:inline distT="0" distB="0" distL="0" distR="0" wp14:anchorId="15F345A8" wp14:editId="0729FAC5">
                  <wp:extent cx="1363980" cy="1280160"/>
                  <wp:effectExtent l="0" t="0" r="7620" b="0"/>
                  <wp:docPr id="1056371300" name="图片 7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63980" cy="1280160"/>
                          </a:xfrm>
                          <a:prstGeom prst="rect">
                            <a:avLst/>
                          </a:prstGeom>
                          <a:noFill/>
                          <a:ln>
                            <a:noFill/>
                          </a:ln>
                        </pic:spPr>
                      </pic:pic>
                    </a:graphicData>
                  </a:graphic>
                </wp:inline>
              </w:drawing>
            </w:r>
            <w:r>
              <w:rPr>
                <w:rFonts w:ascii="Times New Roman" w:eastAsia="新宋体" w:hAnsi="Times New Roman" w:hint="eastAsia"/>
                <w:szCs w:val="21"/>
                <w:lang w:eastAsia="zh-CN"/>
              </w:rPr>
              <w:t xml:space="preserve">       </w:t>
            </w:r>
          </w:p>
        </w:tc>
      </w:tr>
      <w:tr w:rsidR="000D5AF9" w14:paraId="01A0242B" w14:textId="77777777" w:rsidTr="00E429EE">
        <w:tc>
          <w:tcPr>
            <w:tcW w:w="1245" w:type="dxa"/>
          </w:tcPr>
          <w:p w14:paraId="3ACA340D"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84</w:t>
            </w:r>
          </w:p>
        </w:tc>
        <w:tc>
          <w:tcPr>
            <w:tcW w:w="1845" w:type="dxa"/>
          </w:tcPr>
          <w:p w14:paraId="7A3BB2BB"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4.8</w:t>
            </w:r>
          </w:p>
        </w:tc>
        <w:tc>
          <w:tcPr>
            <w:tcW w:w="1845" w:type="dxa"/>
          </w:tcPr>
          <w:p w14:paraId="5F44B23B"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8</w:t>
            </w:r>
          </w:p>
        </w:tc>
        <w:tc>
          <w:tcPr>
            <w:tcW w:w="2430" w:type="dxa"/>
            <w:vMerge/>
          </w:tcPr>
          <w:p w14:paraId="69767CD7" w14:textId="77777777" w:rsidR="000D5AF9" w:rsidRDefault="000D5AF9" w:rsidP="00E429EE">
            <w:pPr>
              <w:spacing w:line="360" w:lineRule="auto"/>
              <w:rPr>
                <w:lang w:eastAsia="zh-CN"/>
              </w:rPr>
            </w:pPr>
          </w:p>
        </w:tc>
      </w:tr>
      <w:tr w:rsidR="000D5AF9" w14:paraId="1094CA72" w14:textId="77777777" w:rsidTr="00E429EE">
        <w:tc>
          <w:tcPr>
            <w:tcW w:w="1245" w:type="dxa"/>
          </w:tcPr>
          <w:p w14:paraId="779833D9"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16</w:t>
            </w:r>
          </w:p>
        </w:tc>
        <w:tc>
          <w:tcPr>
            <w:tcW w:w="1845" w:type="dxa"/>
          </w:tcPr>
          <w:p w14:paraId="250A0ECF"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9.7</w:t>
            </w:r>
          </w:p>
        </w:tc>
        <w:tc>
          <w:tcPr>
            <w:tcW w:w="1845" w:type="dxa"/>
          </w:tcPr>
          <w:p w14:paraId="0DE6EDB3"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32</w:t>
            </w:r>
          </w:p>
        </w:tc>
        <w:tc>
          <w:tcPr>
            <w:tcW w:w="2430" w:type="dxa"/>
            <w:vMerge/>
          </w:tcPr>
          <w:p w14:paraId="6F399EFA" w14:textId="77777777" w:rsidR="000D5AF9" w:rsidRDefault="000D5AF9" w:rsidP="00E429EE">
            <w:pPr>
              <w:spacing w:line="360" w:lineRule="auto"/>
              <w:rPr>
                <w:lang w:eastAsia="zh-CN"/>
              </w:rPr>
            </w:pPr>
          </w:p>
        </w:tc>
      </w:tr>
      <w:tr w:rsidR="000D5AF9" w14:paraId="2D23E201" w14:textId="77777777" w:rsidTr="00E429EE">
        <w:tc>
          <w:tcPr>
            <w:tcW w:w="1245" w:type="dxa"/>
          </w:tcPr>
          <w:p w14:paraId="37272100"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24</w:t>
            </w:r>
          </w:p>
        </w:tc>
        <w:tc>
          <w:tcPr>
            <w:tcW w:w="1845" w:type="dxa"/>
          </w:tcPr>
          <w:p w14:paraId="7329CF91"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14.6</w:t>
            </w:r>
          </w:p>
        </w:tc>
        <w:tc>
          <w:tcPr>
            <w:tcW w:w="1845" w:type="dxa"/>
          </w:tcPr>
          <w:p w14:paraId="260CF453"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72</w:t>
            </w:r>
          </w:p>
        </w:tc>
        <w:tc>
          <w:tcPr>
            <w:tcW w:w="2430" w:type="dxa"/>
            <w:vMerge/>
          </w:tcPr>
          <w:p w14:paraId="5A05D75D" w14:textId="77777777" w:rsidR="000D5AF9" w:rsidRDefault="000D5AF9" w:rsidP="00E429EE">
            <w:pPr>
              <w:spacing w:line="360" w:lineRule="auto"/>
              <w:rPr>
                <w:lang w:eastAsia="zh-CN"/>
              </w:rPr>
            </w:pPr>
          </w:p>
        </w:tc>
      </w:tr>
      <w:tr w:rsidR="000D5AF9" w14:paraId="2240F768" w14:textId="77777777" w:rsidTr="00E429EE">
        <w:tc>
          <w:tcPr>
            <w:tcW w:w="1245" w:type="dxa"/>
          </w:tcPr>
          <w:p w14:paraId="54A20453"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32</w:t>
            </w:r>
          </w:p>
        </w:tc>
        <w:tc>
          <w:tcPr>
            <w:tcW w:w="1845" w:type="dxa"/>
          </w:tcPr>
          <w:p w14:paraId="668CB453"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19.3</w:t>
            </w:r>
          </w:p>
        </w:tc>
        <w:tc>
          <w:tcPr>
            <w:tcW w:w="1845" w:type="dxa"/>
          </w:tcPr>
          <w:p w14:paraId="3EEEBBA1" w14:textId="77777777" w:rsidR="000D5AF9" w:rsidRDefault="000D5AF9" w:rsidP="00E429EE">
            <w:pPr>
              <w:spacing w:line="360" w:lineRule="auto"/>
              <w:jc w:val="center"/>
              <w:rPr>
                <w:lang w:eastAsia="zh-CN"/>
              </w:rPr>
            </w:pPr>
            <w:r>
              <w:rPr>
                <w:rFonts w:ascii="Times New Roman" w:eastAsia="新宋体" w:hAnsi="Times New Roman" w:hint="eastAsia"/>
                <w:szCs w:val="21"/>
                <w:lang w:eastAsia="zh-CN"/>
              </w:rPr>
              <w:t>128</w:t>
            </w:r>
          </w:p>
        </w:tc>
        <w:tc>
          <w:tcPr>
            <w:tcW w:w="2430" w:type="dxa"/>
            <w:vMerge/>
          </w:tcPr>
          <w:p w14:paraId="67A0E368" w14:textId="77777777" w:rsidR="000D5AF9" w:rsidRDefault="000D5AF9" w:rsidP="00E429EE">
            <w:pPr>
              <w:spacing w:line="360" w:lineRule="auto"/>
              <w:rPr>
                <w:lang w:eastAsia="zh-CN"/>
              </w:rPr>
            </w:pPr>
          </w:p>
        </w:tc>
      </w:tr>
    </w:tbl>
    <w:p w14:paraId="31601677"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）利用上表数据，算出该司机的反应时间大约是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s</w:t>
      </w:r>
      <w:r>
        <w:rPr>
          <w:rFonts w:ascii="Times New Roman" w:eastAsia="新宋体" w:hAnsi="Times New Roman" w:hint="eastAsia"/>
          <w:szCs w:val="21"/>
          <w:lang w:eastAsia="zh-CN"/>
        </w:rPr>
        <w:t>；（保留一位小数）</w:t>
      </w:r>
    </w:p>
    <w:p w14:paraId="4E4AAA39"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）分析题中所给数据表可知，汽车的行驶速度越大，制动距离</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；当速度增加为原来的</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倍时，制动距离增加为原来的</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proofErr w:type="gramStart"/>
      <w:r>
        <w:rPr>
          <w:rFonts w:ascii="Times New Roman" w:eastAsia="新宋体" w:hAnsi="Times New Roman" w:hint="eastAsia"/>
          <w:szCs w:val="21"/>
          <w:lang w:eastAsia="zh-CN"/>
        </w:rPr>
        <w:t>倍</w:t>
      </w:r>
      <w:proofErr w:type="gramEnd"/>
      <w:r>
        <w:rPr>
          <w:rFonts w:ascii="Times New Roman" w:eastAsia="新宋体" w:hAnsi="Times New Roman" w:hint="eastAsia"/>
          <w:szCs w:val="21"/>
          <w:lang w:eastAsia="zh-CN"/>
        </w:rPr>
        <w:t>；</w:t>
      </w:r>
    </w:p>
    <w:p w14:paraId="21712221" w14:textId="77777777" w:rsidR="000D5AF9" w:rsidRDefault="000D5AF9" w:rsidP="000D5AF9">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）当这辆汽车在路面上以</w:t>
      </w:r>
      <w:r>
        <w:rPr>
          <w:rFonts w:ascii="Times New Roman" w:eastAsia="新宋体" w:hAnsi="Times New Roman" w:hint="eastAsia"/>
          <w:szCs w:val="21"/>
          <w:lang w:eastAsia="zh-CN"/>
        </w:rPr>
        <w:t>24m/s</w:t>
      </w:r>
      <w:r>
        <w:rPr>
          <w:rFonts w:ascii="Times New Roman" w:eastAsia="新宋体" w:hAnsi="Times New Roman" w:hint="eastAsia"/>
          <w:szCs w:val="21"/>
          <w:lang w:eastAsia="zh-CN"/>
        </w:rPr>
        <w:t>的速度行驶时，该司机突然发现离车</w:t>
      </w:r>
      <w:r>
        <w:rPr>
          <w:rFonts w:ascii="Times New Roman" w:eastAsia="新宋体" w:hAnsi="Times New Roman" w:hint="eastAsia"/>
          <w:szCs w:val="21"/>
          <w:lang w:eastAsia="zh-CN"/>
        </w:rPr>
        <w:t>80m</w:t>
      </w:r>
      <w:r>
        <w:rPr>
          <w:rFonts w:ascii="Times New Roman" w:eastAsia="新宋体" w:hAnsi="Times New Roman" w:hint="eastAsia"/>
          <w:szCs w:val="21"/>
          <w:lang w:eastAsia="zh-CN"/>
        </w:rPr>
        <w:t>远的路中间有一很大的障碍物，立即</w:t>
      </w:r>
      <w:proofErr w:type="gramStart"/>
      <w:r>
        <w:rPr>
          <w:rFonts w:ascii="Times New Roman" w:eastAsia="新宋体" w:hAnsi="Times New Roman" w:hint="eastAsia"/>
          <w:szCs w:val="21"/>
          <w:lang w:eastAsia="zh-CN"/>
        </w:rPr>
        <w:t>作出</w:t>
      </w:r>
      <w:proofErr w:type="gramEnd"/>
      <w:r>
        <w:rPr>
          <w:rFonts w:ascii="Times New Roman" w:eastAsia="新宋体" w:hAnsi="Times New Roman" w:hint="eastAsia"/>
          <w:szCs w:val="21"/>
          <w:lang w:eastAsia="zh-CN"/>
        </w:rPr>
        <w:t>刹车反应并操纵制动器，则该司机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（选填“能”或“不能”）安全停车；</w:t>
      </w:r>
    </w:p>
    <w:p w14:paraId="0C37022A" w14:textId="77777777" w:rsidR="000D5AF9" w:rsidRDefault="000D5AF9" w:rsidP="000D5AF9">
      <w:pPr>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）此路况下，制动距离</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与行驶速度</w:t>
      </w:r>
      <w:r>
        <w:rPr>
          <w:rFonts w:ascii="Times New Roman" w:eastAsia="新宋体" w:hAnsi="Times New Roman" w:hint="eastAsia"/>
          <w:szCs w:val="21"/>
          <w:lang w:eastAsia="zh-CN"/>
        </w:rPr>
        <w:t>v</w:t>
      </w:r>
      <w:r>
        <w:rPr>
          <w:rFonts w:ascii="Times New Roman" w:eastAsia="新宋体" w:hAnsi="Times New Roman" w:hint="eastAsia"/>
          <w:szCs w:val="21"/>
          <w:lang w:eastAsia="zh-CN"/>
        </w:rPr>
        <w:t>的关系可以用图示坐标系中图线</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w:t>
      </w:r>
      <w:r>
        <w:rPr>
          <w:rFonts w:ascii="Times New Roman" w:eastAsia="新宋体" w:hAnsi="Times New Roman" w:hint="eastAsia"/>
          <w:szCs w:val="21"/>
          <w:lang w:eastAsia="zh-CN"/>
        </w:rPr>
        <w:lastRenderedPageBreak/>
        <w:t>“</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”或“</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”或“</w:t>
      </w:r>
      <w:r>
        <w:rPr>
          <w:rFonts w:ascii="Times New Roman" w:eastAsia="新宋体" w:hAnsi="Times New Roman" w:hint="eastAsia"/>
          <w:szCs w:val="21"/>
          <w:lang w:eastAsia="zh-CN"/>
        </w:rPr>
        <w:t>c</w:t>
      </w:r>
      <w:r>
        <w:rPr>
          <w:rFonts w:ascii="Times New Roman" w:eastAsia="新宋体" w:hAnsi="Times New Roman" w:hint="eastAsia"/>
          <w:szCs w:val="21"/>
          <w:lang w:eastAsia="zh-CN"/>
        </w:rPr>
        <w:t>”）表示。</w:t>
      </w:r>
    </w:p>
    <w:p w14:paraId="32446CA8" w14:textId="77777777" w:rsidR="000D5AF9" w:rsidRPr="000D5AF9" w:rsidRDefault="000D5AF9" w:rsidP="00961A6E">
      <w:pPr>
        <w:spacing w:line="360" w:lineRule="auto"/>
        <w:jc w:val="center"/>
        <w:rPr>
          <w:rFonts w:ascii="黑体" w:eastAsia="黑体" w:hAnsi="黑体" w:hint="eastAsia"/>
          <w:b/>
          <w:color w:val="FF0000"/>
          <w:sz w:val="30"/>
          <w:szCs w:val="30"/>
          <w:lang w:eastAsia="zh-CN"/>
        </w:rPr>
      </w:pPr>
    </w:p>
    <w:sectPr w:rsidR="000D5AF9" w:rsidRPr="000D5AF9" w:rsidSect="00E7241C">
      <w:headerReference w:type="default" r:id="rId35"/>
      <w:footerReference w:type="default" r:id="rId36"/>
      <w:pgSz w:w="11906" w:h="16838"/>
      <w:pgMar w:top="1440" w:right="1800" w:bottom="1440" w:left="1800" w:header="851" w:footer="992" w:gutter="0"/>
      <w:pgNumType w:chapStyle="5" w:chapSep="colon"/>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6366" w14:textId="77777777" w:rsidR="00E7241C" w:rsidRDefault="00E7241C" w:rsidP="00961A6E">
      <w:r>
        <w:separator/>
      </w:r>
    </w:p>
  </w:endnote>
  <w:endnote w:type="continuationSeparator" w:id="0">
    <w:p w14:paraId="62A64965" w14:textId="77777777" w:rsidR="00E7241C" w:rsidRDefault="00E7241C" w:rsidP="0096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791E" w14:textId="77777777" w:rsidR="003F21BE" w:rsidRDefault="00000000">
    <w:pPr>
      <w:pStyle w:val="a3"/>
      <w:jc w:val="center"/>
      <w:rPr>
        <w:lang w:eastAsia="zh-CN"/>
      </w:rPr>
    </w:pPr>
    <w:r>
      <w:rPr>
        <w:rFonts w:hint="eastAsia"/>
        <w:lang w:eastAsia="zh-CN"/>
      </w:rPr>
      <w:t>第</w:t>
    </w:r>
    <w:r>
      <w:rPr>
        <w:b/>
        <w:bCs/>
        <w:sz w:val="24"/>
        <w:szCs w:val="24"/>
      </w:rPr>
      <w:fldChar w:fldCharType="begin"/>
    </w:r>
    <w:r>
      <w:rPr>
        <w:b/>
        <w:bCs/>
        <w:lang w:eastAsia="zh-CN"/>
      </w:rPr>
      <w:instrText>PAGE</w:instrText>
    </w:r>
    <w:r>
      <w:rPr>
        <w:b/>
        <w:bCs/>
        <w:sz w:val="24"/>
        <w:szCs w:val="24"/>
      </w:rPr>
      <w:fldChar w:fldCharType="separate"/>
    </w:r>
    <w:r>
      <w:rPr>
        <w:b/>
        <w:bCs/>
        <w:lang w:eastAsia="zh-CN"/>
      </w:rPr>
      <w:t>1</w:t>
    </w:r>
    <w:r>
      <w:rPr>
        <w:b/>
        <w:bCs/>
        <w:sz w:val="24"/>
        <w:szCs w:val="24"/>
      </w:rPr>
      <w:fldChar w:fldCharType="end"/>
    </w:r>
    <w:r>
      <w:rPr>
        <w:rFonts w:hint="eastAsia"/>
        <w:lang w:val="zh-CN" w:eastAsia="zh-CN"/>
      </w:rPr>
      <w:t>页（共</w:t>
    </w:r>
    <w:r>
      <w:rPr>
        <w:b/>
        <w:bCs/>
        <w:sz w:val="24"/>
        <w:szCs w:val="24"/>
      </w:rPr>
      <w:fldChar w:fldCharType="begin"/>
    </w:r>
    <w:r>
      <w:rPr>
        <w:b/>
        <w:bCs/>
        <w:lang w:eastAsia="zh-CN"/>
      </w:rPr>
      <w:instrText>NUMPAGES</w:instrText>
    </w:r>
    <w:r>
      <w:rPr>
        <w:b/>
        <w:bCs/>
        <w:sz w:val="24"/>
        <w:szCs w:val="24"/>
      </w:rPr>
      <w:fldChar w:fldCharType="separate"/>
    </w:r>
    <w:r>
      <w:rPr>
        <w:b/>
        <w:bCs/>
        <w:lang w:eastAsia="zh-CN"/>
      </w:rPr>
      <w:t>1</w:t>
    </w:r>
    <w:r>
      <w:rPr>
        <w:b/>
        <w:bCs/>
        <w:sz w:val="24"/>
        <w:szCs w:val="24"/>
      </w:rPr>
      <w:fldChar w:fldCharType="end"/>
    </w:r>
    <w:r>
      <w:rPr>
        <w:rFonts w:hint="eastAsia"/>
        <w:lang w:eastAsia="zh-CN"/>
      </w:rPr>
      <w:t>页）</w:t>
    </w:r>
  </w:p>
  <w:p w14:paraId="7AFB3036" w14:textId="77777777" w:rsidR="003F21BE" w:rsidRDefault="003F21BE">
    <w:pPr>
      <w:pStyle w:val="a3"/>
      <w:rPr>
        <w:lang w:eastAsia="zh-CN"/>
      </w:rPr>
    </w:pPr>
  </w:p>
  <w:p w14:paraId="1175904A" w14:textId="5469BC23" w:rsidR="003F21BE" w:rsidRDefault="00000000">
    <w:pPr>
      <w:tabs>
        <w:tab w:val="center" w:pos="4153"/>
        <w:tab w:val="right" w:pos="8306"/>
      </w:tabs>
      <w:snapToGrid w:val="0"/>
      <w:jc w:val="left"/>
      <w:rPr>
        <w:rFonts w:ascii="Times New Roman" w:hAnsi="Times New Roman"/>
        <w:kern w:val="0"/>
        <w:sz w:val="2"/>
        <w:szCs w:val="2"/>
        <w:lang w:eastAsia="zh-CN"/>
      </w:rPr>
    </w:pPr>
    <w:r>
      <w:rPr>
        <w:color w:val="FFFFFF"/>
        <w:sz w:val="2"/>
        <w:szCs w:val="2"/>
      </w:rPr>
      <w:pict w14:anchorId="3C8F6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r w:rsidR="00961A6E">
      <w:rPr>
        <w:noProof/>
        <w:color w:val="FFFFFF"/>
        <w:sz w:val="2"/>
        <w:szCs w:val="2"/>
      </w:rPr>
      <w:drawing>
        <wp:anchor distT="0" distB="0" distL="114300" distR="114300" simplePos="0" relativeHeight="251657728" behindDoc="0" locked="0" layoutInCell="1" allowOverlap="1" wp14:anchorId="64A880EA" wp14:editId="721CC2CA">
          <wp:simplePos x="0" y="0"/>
          <wp:positionH relativeFrom="column">
            <wp:posOffset>813435</wp:posOffset>
          </wp:positionH>
          <wp:positionV relativeFrom="paragraph">
            <wp:posOffset>-263525</wp:posOffset>
          </wp:positionV>
          <wp:extent cx="635" cy="635"/>
          <wp:effectExtent l="0" t="0" r="0" b="0"/>
          <wp:wrapNone/>
          <wp:docPr id="1987465738" name="图片 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color w:val="FFFFFF"/>
        <w:kern w:val="0"/>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2FFB" w14:textId="77777777" w:rsidR="00E7241C" w:rsidRDefault="00E7241C" w:rsidP="00961A6E">
      <w:r>
        <w:separator/>
      </w:r>
    </w:p>
  </w:footnote>
  <w:footnote w:type="continuationSeparator" w:id="0">
    <w:p w14:paraId="6F6EFF18" w14:textId="77777777" w:rsidR="00E7241C" w:rsidRDefault="00E7241C" w:rsidP="00961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0B8" w14:textId="5AE15F89" w:rsidR="003F21BE" w:rsidRDefault="00961A6E">
    <w:pPr>
      <w:pBdr>
        <w:bottom w:val="none" w:sz="0" w:space="1" w:color="auto"/>
      </w:pBdr>
      <w:snapToGrid w:val="0"/>
      <w:rPr>
        <w:rFonts w:ascii="Times New Roman" w:hAnsi="Times New Roman"/>
        <w:kern w:val="0"/>
        <w:sz w:val="2"/>
        <w:szCs w:val="2"/>
        <w:lang w:eastAsia="zh-CN"/>
      </w:rPr>
    </w:pPr>
    <w:r>
      <w:rPr>
        <w:noProof/>
      </w:rPr>
      <w:drawing>
        <wp:anchor distT="0" distB="0" distL="114300" distR="114300" simplePos="0" relativeHeight="251656704" behindDoc="0" locked="0" layoutInCell="1" allowOverlap="1" wp14:anchorId="53D564F8" wp14:editId="36E4AF63">
          <wp:simplePos x="0" y="0"/>
          <wp:positionH relativeFrom="column">
            <wp:posOffset>4457700</wp:posOffset>
          </wp:positionH>
          <wp:positionV relativeFrom="paragraph">
            <wp:posOffset>107315</wp:posOffset>
          </wp:positionV>
          <wp:extent cx="9525" cy="9525"/>
          <wp:effectExtent l="0" t="0" r="0" b="0"/>
          <wp:wrapNone/>
          <wp:docPr id="965325056" name="图片 2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D0"/>
    <w:rsid w:val="000D5AF9"/>
    <w:rsid w:val="001970D0"/>
    <w:rsid w:val="003F21BE"/>
    <w:rsid w:val="005E46E4"/>
    <w:rsid w:val="007B7ADC"/>
    <w:rsid w:val="007D3C02"/>
    <w:rsid w:val="00841136"/>
    <w:rsid w:val="008E2121"/>
    <w:rsid w:val="00961A6E"/>
    <w:rsid w:val="00BD5DEB"/>
    <w:rsid w:val="00E7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58A87"/>
  <w15:chartTrackingRefBased/>
  <w15:docId w15:val="{8C03C886-9AB3-4DD8-ADC5-DDD87826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A6E"/>
    <w:pPr>
      <w:widowControl w:val="0"/>
      <w:jc w:val="both"/>
    </w:pPr>
    <w:rPr>
      <w:rFonts w:ascii="Calibri" w:eastAsia="宋体" w:hAnsi="Calibri" w:cs="Times New Roman"/>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61A6E"/>
    <w:pPr>
      <w:tabs>
        <w:tab w:val="center" w:pos="4153"/>
        <w:tab w:val="right" w:pos="8306"/>
      </w:tabs>
      <w:snapToGrid w:val="0"/>
      <w:jc w:val="left"/>
    </w:pPr>
    <w:rPr>
      <w:sz w:val="18"/>
      <w:szCs w:val="18"/>
    </w:rPr>
  </w:style>
  <w:style w:type="character" w:customStyle="1" w:styleId="a4">
    <w:name w:val="页脚 字符"/>
    <w:basedOn w:val="a0"/>
    <w:link w:val="a3"/>
    <w:uiPriority w:val="99"/>
    <w:rsid w:val="00961A6E"/>
    <w:rPr>
      <w:rFonts w:ascii="Calibri" w:eastAsia="宋体" w:hAnsi="Calibri" w:cs="Times New Roman"/>
      <w:sz w:val="18"/>
      <w:szCs w:val="18"/>
      <w:lang w:eastAsia="en-US"/>
      <w14:ligatures w14:val="none"/>
    </w:rPr>
  </w:style>
  <w:style w:type="paragraph" w:styleId="a5">
    <w:name w:val="header"/>
    <w:basedOn w:val="a"/>
    <w:link w:val="a6"/>
    <w:uiPriority w:val="99"/>
    <w:unhideWhenUsed/>
    <w:rsid w:val="00961A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61A6E"/>
    <w:rPr>
      <w:rFonts w:ascii="Calibri" w:eastAsia="宋体" w:hAnsi="Calibri" w:cs="Times New Roman"/>
      <w:sz w:val="18"/>
      <w:szCs w:val="18"/>
      <w:lang w:eastAsia="en-US"/>
      <w14:ligatures w14:val="none"/>
    </w:rPr>
  </w:style>
  <w:style w:type="table" w:styleId="a7">
    <w:name w:val="Table Grid"/>
    <w:basedOn w:val="a1"/>
    <w:rsid w:val="008E2121"/>
    <w:rPr>
      <w:rFonts w:ascii="Calibri" w:eastAsia="宋体"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a8"/>
    <w:next w:val="a8"/>
    <w:qFormat/>
    <w:rsid w:val="005E46E4"/>
    <w:pPr>
      <w:widowControl/>
      <w:spacing w:before="180" w:after="180"/>
      <w:jc w:val="left"/>
    </w:pPr>
    <w:rPr>
      <w:rFonts w:asciiTheme="minorHAnsi" w:eastAsiaTheme="minorHAnsi" w:hAnsiTheme="minorHAnsi" w:cstheme="minorBidi"/>
      <w:kern w:val="0"/>
      <w:sz w:val="24"/>
      <w:szCs w:val="24"/>
    </w:rPr>
  </w:style>
  <w:style w:type="paragraph" w:customStyle="1" w:styleId="MTDisplayEquation">
    <w:name w:val="MTDisplayEquation"/>
    <w:basedOn w:val="a"/>
    <w:next w:val="a"/>
    <w:link w:val="MTDisplayEquationChar"/>
    <w:rsid w:val="005E46E4"/>
    <w:pPr>
      <w:tabs>
        <w:tab w:val="center" w:pos="5000"/>
        <w:tab w:val="right" w:pos="9980"/>
      </w:tabs>
      <w:spacing w:line="288" w:lineRule="auto"/>
      <w:jc w:val="left"/>
    </w:pPr>
    <w:rPr>
      <w:szCs w:val="24"/>
      <w:lang w:eastAsia="zh-CN"/>
    </w:rPr>
  </w:style>
  <w:style w:type="character" w:customStyle="1" w:styleId="MTDisplayEquationChar">
    <w:name w:val="MTDisplayEquation Char"/>
    <w:basedOn w:val="a0"/>
    <w:link w:val="MTDisplayEquation"/>
    <w:rsid w:val="005E46E4"/>
    <w:rPr>
      <w:rFonts w:ascii="Calibri" w:eastAsia="宋体" w:hAnsi="Calibri" w:cs="Times New Roman"/>
      <w:szCs w:val="24"/>
      <w14:ligatures w14:val="none"/>
    </w:rPr>
  </w:style>
  <w:style w:type="paragraph" w:styleId="a8">
    <w:name w:val="Body Text"/>
    <w:basedOn w:val="a"/>
    <w:link w:val="a9"/>
    <w:uiPriority w:val="99"/>
    <w:semiHidden/>
    <w:unhideWhenUsed/>
    <w:rsid w:val="005E46E4"/>
    <w:pPr>
      <w:spacing w:after="120"/>
    </w:pPr>
  </w:style>
  <w:style w:type="character" w:customStyle="1" w:styleId="a9">
    <w:name w:val="正文文本 字符"/>
    <w:basedOn w:val="a0"/>
    <w:link w:val="a8"/>
    <w:uiPriority w:val="99"/>
    <w:semiHidden/>
    <w:rsid w:val="005E46E4"/>
    <w:rPr>
      <w:rFonts w:ascii="Calibri" w:eastAsia="宋体" w:hAnsi="Calibri" w:cs="Times New Roman"/>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header" Target="header1.xml"/><Relationship Id="rId8" Type="http://schemas.openxmlformats.org/officeDocument/2006/relationships/image" Target="media/image3.png"/><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2024-02-03T02:30:00Z</dcterms:created>
  <dcterms:modified xsi:type="dcterms:W3CDTF">2024-02-03T02:30:00Z</dcterms:modified>
</cp:coreProperties>
</file>