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34A8" w14:textId="3AF009F2" w:rsidR="00F20ED7" w:rsidRDefault="00F20ED7" w:rsidP="00F20ED7">
      <w:pPr>
        <w:spacing w:after="90" w:line="640" w:lineRule="exact"/>
        <w:jc w:val="center"/>
        <w:rPr>
          <w:rFonts w:ascii="黑体" w:eastAsia="黑体" w:hAnsi="黑体"/>
          <w:color w:val="FF0000"/>
          <w:sz w:val="32"/>
          <w:szCs w:val="32"/>
          <w:lang w:eastAsia="zh-CN"/>
        </w:rPr>
      </w:pPr>
      <w:r w:rsidRPr="00B475DE">
        <w:rPr>
          <w:rFonts w:ascii="黑体" w:eastAsia="黑体" w:hAnsi="黑体" w:hint="eastAsia"/>
          <w:color w:val="FF0000"/>
          <w:sz w:val="32"/>
          <w:szCs w:val="32"/>
          <w:lang w:eastAsia="zh-CN"/>
        </w:rPr>
        <w:t>2023-2024学年</w:t>
      </w:r>
      <w:r w:rsidR="00CD3C07" w:rsidRPr="00CD3C07">
        <w:rPr>
          <w:rFonts w:ascii="黑体" w:eastAsia="黑体" w:hAnsi="黑体" w:hint="eastAsia"/>
          <w:b/>
          <w:color w:val="FF0000"/>
          <w:sz w:val="32"/>
          <w:szCs w:val="32"/>
          <w:lang w:eastAsia="zh-CN"/>
        </w:rPr>
        <w:t>河南省洛阳市伊川县</w:t>
      </w:r>
      <w:r w:rsidR="00371047">
        <w:rPr>
          <w:rFonts w:ascii="黑体" w:eastAsia="黑体" w:hAnsi="黑体" w:hint="eastAsia"/>
          <w:color w:val="FF0000"/>
          <w:sz w:val="32"/>
          <w:szCs w:val="32"/>
          <w:lang w:eastAsia="zh-CN"/>
        </w:rPr>
        <w:t>八</w:t>
      </w:r>
      <w:r w:rsidRPr="00B475DE">
        <w:rPr>
          <w:rFonts w:ascii="黑体" w:eastAsia="黑体" w:hAnsi="黑体" w:hint="eastAsia"/>
          <w:color w:val="FF0000"/>
          <w:sz w:val="32"/>
          <w:szCs w:val="32"/>
          <w:lang w:eastAsia="zh-CN"/>
        </w:rPr>
        <w:t>年级上学期期末考试物理试题</w:t>
      </w:r>
    </w:p>
    <w:p w14:paraId="79E40C1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注意事项：</w:t>
      </w:r>
    </w:p>
    <w:p w14:paraId="3CB0F3B9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1.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本试卷共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页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满分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70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考试时间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60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分钟。</w:t>
      </w:r>
    </w:p>
    <w:p w14:paraId="6B82D58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2.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本试卷上不要答题，请按答题卡上注意事项的要求直接把答案填写在答题卡上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，</w:t>
      </w:r>
      <w:proofErr w:type="gramStart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答在试卷</w:t>
      </w:r>
      <w:proofErr w:type="gramEnd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上的答案无效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。</w:t>
      </w:r>
    </w:p>
    <w:p w14:paraId="154757C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一、填空题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6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小题，每空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分，满分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6CFFCB0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比较物体运动的快慢有两种方法：一种是比较相同时间内物体经过的路程；另一种方法是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。若甲物体在</w:t>
      </w:r>
      <w:r w:rsidRPr="00AC306E">
        <w:rPr>
          <w:rFonts w:ascii="Times New Roman" w:hAnsi="Times New Roman"/>
          <w:lang w:eastAsia="zh-CN"/>
        </w:rPr>
        <w:t>5s</w:t>
      </w:r>
      <w:r w:rsidRPr="00AC306E">
        <w:rPr>
          <w:rFonts w:ascii="Times New Roman" w:hAnsi="Times New Roman"/>
          <w:lang w:eastAsia="zh-CN"/>
        </w:rPr>
        <w:t>内通过的路程是</w:t>
      </w:r>
      <w:r w:rsidRPr="00AC306E">
        <w:rPr>
          <w:rFonts w:ascii="Times New Roman" w:hAnsi="Times New Roman"/>
          <w:lang w:eastAsia="zh-CN"/>
        </w:rPr>
        <w:t>60m</w:t>
      </w:r>
      <w:r w:rsidRPr="00AC306E">
        <w:rPr>
          <w:rFonts w:ascii="Times New Roman" w:hAnsi="Times New Roman"/>
          <w:lang w:eastAsia="zh-CN"/>
        </w:rPr>
        <w:t>，乙物体在</w:t>
      </w:r>
      <w:r w:rsidRPr="00AC306E">
        <w:rPr>
          <w:rFonts w:ascii="Times New Roman" w:hAnsi="Times New Roman"/>
          <w:lang w:eastAsia="zh-CN"/>
        </w:rPr>
        <w:t>7s</w:t>
      </w:r>
      <w:r w:rsidRPr="00AC306E">
        <w:rPr>
          <w:rFonts w:ascii="Times New Roman" w:hAnsi="Times New Roman"/>
          <w:lang w:eastAsia="zh-CN"/>
        </w:rPr>
        <w:t>内通过的路程为</w:t>
      </w:r>
      <w:r w:rsidRPr="00AC306E">
        <w:rPr>
          <w:rFonts w:ascii="Times New Roman" w:hAnsi="Times New Roman"/>
          <w:lang w:eastAsia="zh-CN"/>
        </w:rPr>
        <w:t>80m</w:t>
      </w:r>
      <w:r w:rsidRPr="00AC306E">
        <w:rPr>
          <w:rFonts w:ascii="Times New Roman" w:hAnsi="Times New Roman"/>
          <w:lang w:eastAsia="zh-CN"/>
        </w:rPr>
        <w:t>，运动较快的是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物体。</w:t>
      </w:r>
    </w:p>
    <w:p w14:paraId="2C1BD16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1987</w:t>
      </w:r>
      <w:r w:rsidRPr="00AC306E">
        <w:rPr>
          <w:rFonts w:ascii="Times New Roman" w:hAnsi="Times New Roman"/>
          <w:lang w:eastAsia="zh-CN"/>
        </w:rPr>
        <w:t>年我国发现了公元前</w:t>
      </w:r>
      <w:r w:rsidRPr="00AC306E">
        <w:rPr>
          <w:rFonts w:ascii="Times New Roman" w:hAnsi="Times New Roman"/>
          <w:lang w:eastAsia="zh-CN"/>
        </w:rPr>
        <w:t>6000</w:t>
      </w:r>
      <w:r w:rsidRPr="00AC306E">
        <w:rPr>
          <w:rFonts w:ascii="Times New Roman" w:hAnsi="Times New Roman"/>
          <w:lang w:eastAsia="zh-CN"/>
        </w:rPr>
        <w:t>年前的一支</w:t>
      </w:r>
      <w:proofErr w:type="gramStart"/>
      <w:r w:rsidRPr="00AC306E">
        <w:rPr>
          <w:rFonts w:ascii="Times New Roman" w:hAnsi="Times New Roman"/>
          <w:lang w:eastAsia="zh-CN"/>
        </w:rPr>
        <w:t>完整骨笛</w:t>
      </w:r>
      <w:proofErr w:type="gramEnd"/>
      <w:r>
        <w:rPr>
          <w:rFonts w:ascii="Times New Roman" w:hAnsi="Times New Roman" w:hint="eastAsia"/>
          <w:lang w:eastAsia="zh-CN"/>
        </w:rPr>
        <w:t>——</w:t>
      </w:r>
      <w:r w:rsidRPr="00AC306E">
        <w:rPr>
          <w:rFonts w:ascii="Times New Roman" w:hAnsi="Times New Roman"/>
          <w:lang w:eastAsia="zh-CN"/>
        </w:rPr>
        <w:t>贾</w:t>
      </w:r>
      <w:proofErr w:type="gramStart"/>
      <w:r w:rsidRPr="00AC306E">
        <w:rPr>
          <w:rFonts w:ascii="Times New Roman" w:hAnsi="Times New Roman"/>
          <w:lang w:eastAsia="zh-CN"/>
        </w:rPr>
        <w:t>湖骨笛</w:t>
      </w:r>
      <w:proofErr w:type="gramEnd"/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如图所示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，它是由丹顶鹤尺骨制成的，上有七个音孔。演奏时用手指控制</w:t>
      </w:r>
      <w:proofErr w:type="gramStart"/>
      <w:r w:rsidRPr="00AC306E">
        <w:rPr>
          <w:rFonts w:ascii="Times New Roman" w:hAnsi="Times New Roman"/>
          <w:lang w:eastAsia="zh-CN"/>
        </w:rPr>
        <w:t>不</w:t>
      </w:r>
      <w:proofErr w:type="gramEnd"/>
      <w:r w:rsidRPr="00AC306E">
        <w:rPr>
          <w:rFonts w:ascii="Times New Roman" w:hAnsi="Times New Roman"/>
          <w:lang w:eastAsia="zh-CN"/>
        </w:rPr>
        <w:t>同音孔的开闭，使它发出声音的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变化。我们能够</w:t>
      </w:r>
      <w:proofErr w:type="gramStart"/>
      <w:r w:rsidRPr="00AC306E">
        <w:rPr>
          <w:rFonts w:ascii="Times New Roman" w:hAnsi="Times New Roman"/>
          <w:lang w:eastAsia="zh-CN"/>
        </w:rPr>
        <w:t>区分骨笛和</w:t>
      </w:r>
      <w:proofErr w:type="gramEnd"/>
      <w:r w:rsidRPr="00AC306E">
        <w:rPr>
          <w:rFonts w:ascii="Times New Roman" w:hAnsi="Times New Roman"/>
          <w:lang w:eastAsia="zh-CN"/>
        </w:rPr>
        <w:t>古筝的声音是因为它们的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不同。</w:t>
      </w:r>
    </w:p>
    <w:p w14:paraId="423D8049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C180E68" wp14:editId="71ED992D">
            <wp:extent cx="1542857" cy="77142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53E0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如图所示是某物质熔化时温度随时间变化的</w:t>
      </w:r>
      <w:proofErr w:type="gramStart"/>
      <w:r w:rsidRPr="00AC306E">
        <w:rPr>
          <w:rFonts w:ascii="Times New Roman" w:hAnsi="Times New Roman"/>
          <w:lang w:eastAsia="zh-CN"/>
        </w:rPr>
        <w:t>图象</w:t>
      </w:r>
      <w:proofErr w:type="gramEnd"/>
      <w:r w:rsidRPr="00AC306E">
        <w:rPr>
          <w:rFonts w:ascii="Times New Roman" w:hAnsi="Times New Roman"/>
          <w:lang w:eastAsia="zh-CN"/>
        </w:rPr>
        <w:t>，由</w:t>
      </w:r>
      <w:proofErr w:type="gramStart"/>
      <w:r w:rsidRPr="00AC306E">
        <w:rPr>
          <w:rFonts w:ascii="Times New Roman" w:hAnsi="Times New Roman"/>
          <w:lang w:eastAsia="zh-CN"/>
        </w:rPr>
        <w:t>图象</w:t>
      </w:r>
      <w:proofErr w:type="gramEnd"/>
      <w:r w:rsidRPr="00AC306E">
        <w:rPr>
          <w:rFonts w:ascii="Times New Roman" w:hAnsi="Times New Roman"/>
          <w:lang w:eastAsia="zh-CN"/>
        </w:rPr>
        <w:t>可以判断该物质是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晶体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非晶体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，在第</w:t>
      </w:r>
      <w:r w:rsidRPr="00AC306E">
        <w:rPr>
          <w:rFonts w:ascii="Times New Roman" w:hAnsi="Times New Roman"/>
          <w:lang w:eastAsia="zh-CN"/>
        </w:rPr>
        <w:t>6min</w:t>
      </w:r>
      <w:r w:rsidRPr="00AC306E">
        <w:rPr>
          <w:rFonts w:ascii="Times New Roman" w:hAnsi="Times New Roman"/>
          <w:lang w:eastAsia="zh-CN"/>
        </w:rPr>
        <w:t>时该物质处于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状态。</w:t>
      </w:r>
    </w:p>
    <w:p w14:paraId="65F18CAB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31A34AE" wp14:editId="5F63CF40">
            <wp:extent cx="1924050" cy="988747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630" cy="100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E6338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当代中国，技术日新月异，无人机已经走进千家万户。当一架无人机掠过水面时，岸边的人可以在水中看到无人机的倒影，其成像光路图正确的是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选填图</w:t>
      </w:r>
      <w:r w:rsidRPr="00AC306E">
        <w:rPr>
          <w:rFonts w:ascii="Times New Roman" w:hAnsi="Times New Roman"/>
          <w:lang w:eastAsia="zh-CN"/>
        </w:rPr>
        <w:t>1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甲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乙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丙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丁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；在水中潜游的人可以看到无人机的像，其成像光路图正确的是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选填图</w:t>
      </w:r>
      <w:r w:rsidRPr="00AC306E">
        <w:rPr>
          <w:rFonts w:ascii="Times New Roman" w:hAnsi="Times New Roman"/>
          <w:lang w:eastAsia="zh-CN"/>
        </w:rPr>
        <w:t>2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A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B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C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D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；两次所成的像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前虚像后实像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前实像后虚像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都是虚像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都是实像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。</w:t>
      </w:r>
    </w:p>
    <w:p w14:paraId="03215927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1312B480" wp14:editId="4FA35BB4">
            <wp:extent cx="4695825" cy="23317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/>
                    <a:srcRect t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662" cy="2352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5DFBF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如图是</w:t>
      </w:r>
      <w:r w:rsidRPr="00AC306E">
        <w:rPr>
          <w:rFonts w:ascii="Times New Roman" w:hAnsi="Times New Roman"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、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两种液体的质量与体积的关系图像，由此可知，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液体的密度等于</w:t>
      </w:r>
      <w:r w:rsidRPr="00AC306E"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/>
          <w:position w:val="-10"/>
        </w:rPr>
        <w:object w:dxaOrig="645" w:dyaOrig="360" w14:anchorId="7A9DD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32.4pt;height:18pt" o:ole="">
            <v:imagedata r:id="rId8" o:title=""/>
          </v:shape>
          <o:OLEObject Type="Embed" ProgID="Equation.DSMT4" ShapeID="_x0000_i1144" DrawAspect="Content" ObjectID="_1768930937" r:id="rId9"/>
        </w:object>
      </w:r>
      <w:r w:rsidRPr="00AC306E">
        <w:rPr>
          <w:rFonts w:ascii="Times New Roman" w:hAnsi="Times New Roman"/>
          <w:lang w:eastAsia="zh-CN"/>
        </w:rPr>
        <w:t>；相同质量的</w:t>
      </w:r>
      <w:r w:rsidRPr="00AC306E">
        <w:rPr>
          <w:rFonts w:ascii="Times New Roman" w:hAnsi="Times New Roman"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、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两种液体，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的体积较小。</w:t>
      </w:r>
    </w:p>
    <w:p w14:paraId="2C456D2B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901F3FD" wp14:editId="6AFA0474">
            <wp:extent cx="1714827" cy="15233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3525" cy="15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DFBC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请你补全关于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的知识结构图。</w:t>
      </w:r>
    </w:p>
    <w:p w14:paraId="24893CB0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489C44A" wp14:editId="043BFEF6">
            <wp:extent cx="2847619" cy="952381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9FC7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(1)______;(2)______;(3)______</w:t>
      </w:r>
      <w:r w:rsidRPr="00AC306E">
        <w:rPr>
          <w:rFonts w:ascii="Times New Roman" w:hAnsi="Times New Roman"/>
          <w:lang w:eastAsia="zh-CN"/>
        </w:rPr>
        <w:t>。</w:t>
      </w:r>
    </w:p>
    <w:p w14:paraId="0E88050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二、选择题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每题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16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7~12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题，每小题只有一个选项符合题目要求；第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13~14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题，每小题有两个选项符合题目要求，全部选对得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分，只选一个</w:t>
      </w:r>
      <w:proofErr w:type="gramStart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且正确</w:t>
      </w:r>
      <w:proofErr w:type="gramEnd"/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得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分，有选错的得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0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。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1334B6A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在体育活动中，同学们经常使用到下列球类器材，其中直径最接近</w:t>
      </w:r>
      <w:r w:rsidRPr="00AC306E">
        <w:rPr>
          <w:rFonts w:ascii="Times New Roman" w:hAnsi="Times New Roman"/>
          <w:lang w:eastAsia="zh-CN"/>
        </w:rPr>
        <w:t>4cm</w:t>
      </w:r>
      <w:r w:rsidRPr="00AC306E">
        <w:rPr>
          <w:rFonts w:ascii="Times New Roman" w:hAnsi="Times New Roman"/>
          <w:lang w:eastAsia="zh-CN"/>
        </w:rPr>
        <w:t>的是</w:t>
      </w:r>
      <w:r w:rsidRPr="005736DA">
        <w:rPr>
          <w:rFonts w:ascii="宋体" w:hAnsi="宋体"/>
          <w:lang w:eastAsia="zh-CN"/>
        </w:rPr>
        <w:t>（    ）</w:t>
      </w:r>
    </w:p>
    <w:p w14:paraId="6850F75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乒乓球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实心球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排球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篮球</w:t>
      </w:r>
    </w:p>
    <w:p w14:paraId="052DC56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下列有关声的实验和应用描述正确的是</w:t>
      </w:r>
      <w:r w:rsidRPr="005736DA">
        <w:rPr>
          <w:rFonts w:ascii="宋体" w:hAnsi="宋体"/>
          <w:lang w:eastAsia="zh-CN"/>
        </w:rPr>
        <w:t>（    ）</w:t>
      </w:r>
    </w:p>
    <w:p w14:paraId="47FB09D6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0CB0E010" wp14:editId="78907E3B">
            <wp:extent cx="1666667" cy="151428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358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甲图器材只能探究声音的响度与振幅的关系</w:t>
      </w:r>
    </w:p>
    <w:p w14:paraId="36D34D4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乙图实验可以直接得出真空不能传声</w:t>
      </w:r>
    </w:p>
    <w:p w14:paraId="6347FFA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丙图的隔音墙是为了在声源处减弱噪声</w:t>
      </w:r>
    </w:p>
    <w:p w14:paraId="5C2743E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丁图用</w:t>
      </w:r>
      <w:r w:rsidRPr="00AC306E">
        <w:rPr>
          <w:rFonts w:ascii="Times New Roman" w:hAnsi="Times New Roman"/>
          <w:lang w:eastAsia="zh-CN"/>
        </w:rPr>
        <w:t>B</w:t>
      </w:r>
      <w:r w:rsidRPr="00AC306E">
        <w:rPr>
          <w:rFonts w:ascii="Times New Roman" w:hAnsi="Times New Roman"/>
          <w:lang w:eastAsia="zh-CN"/>
        </w:rPr>
        <w:t>超检查身体，是利用声可以传递信息</w:t>
      </w:r>
    </w:p>
    <w:p w14:paraId="696471B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自然界中的物质通常有三种状态，在一定条件下它们之间可以相互转化，转化情况如图所示。根据图中知识，下列描述正确的是</w:t>
      </w:r>
      <w:r w:rsidRPr="005736DA">
        <w:rPr>
          <w:rFonts w:ascii="宋体" w:hAnsi="宋体"/>
          <w:lang w:eastAsia="zh-CN"/>
        </w:rPr>
        <w:t>（    ）</w:t>
      </w:r>
    </w:p>
    <w:p w14:paraId="4D6A9AC5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A479505" wp14:editId="072CB6C3">
            <wp:extent cx="1476190" cy="109523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190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060F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霜的形成是熔化现象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露的形成是液化现象</w:t>
      </w:r>
    </w:p>
    <w:p w14:paraId="2855B98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雪的形成是汽化现象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雾的形成是凝华现象</w:t>
      </w:r>
    </w:p>
    <w:p w14:paraId="7BBC48C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中华文明，源远流长；琴棋书画，恢弘博雅。如图，是中秋拍摄的一幅月上中天、天上月对水中月，天涯与共之景。关于水中月的形成，源于下列哪个物理原理</w:t>
      </w:r>
      <w:r w:rsidRPr="005736DA">
        <w:rPr>
          <w:rFonts w:ascii="宋体" w:hAnsi="宋体"/>
          <w:lang w:eastAsia="zh-CN"/>
        </w:rPr>
        <w:t>（    ）</w:t>
      </w:r>
    </w:p>
    <w:p w14:paraId="01413CD0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96C176D" wp14:editId="22CBA078">
            <wp:extent cx="838095" cy="904762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95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6995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光的反射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光的折射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光的直线传播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光的色散</w:t>
      </w:r>
    </w:p>
    <w:p w14:paraId="63F60ED3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  <w:lang w:eastAsia="zh-CN"/>
        </w:rPr>
        <w:t>11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如图，是我国自主研制的某新型战斗机上的光电搜索跟踪系统。该系统功能与人眼相似，能为战斗机提供感知外界的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视觉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，系统内置的光电传感器，相当于人眼的视网膜，最外层窗口和传感器之间的光学元件，相当于人眼的晶状体。</w:t>
      </w:r>
      <w:proofErr w:type="spellStart"/>
      <w:r w:rsidRPr="00AC306E">
        <w:rPr>
          <w:rFonts w:ascii="Times New Roman" w:hAnsi="Times New Roman"/>
        </w:rPr>
        <w:t>关于该系统说法不正确的是</w:t>
      </w:r>
      <w:proofErr w:type="spellEnd"/>
      <w:r w:rsidRPr="005736DA">
        <w:rPr>
          <w:rFonts w:ascii="宋体" w:hAnsi="宋体"/>
        </w:rPr>
        <w:t>（    ）</w:t>
      </w:r>
    </w:p>
    <w:p w14:paraId="71A3A6FD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8D7D656" wp14:editId="0B468AAB">
            <wp:extent cx="961905" cy="1028571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1905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A3F2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该系统的光学元件相当于一个凸透镜</w:t>
      </w:r>
    </w:p>
    <w:p w14:paraId="7165B61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该系统在光电传感器上成的是倒立、放大的实像</w:t>
      </w:r>
    </w:p>
    <w:p w14:paraId="6608C63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lastRenderedPageBreak/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周围景物通过该系统成像时，景物到镜头的距离大于镜头的</w:t>
      </w:r>
      <w:r w:rsidRPr="00AC306E">
        <w:rPr>
          <w:rFonts w:ascii="Times New Roman" w:hAnsi="Times New Roman"/>
          <w:lang w:eastAsia="zh-CN"/>
        </w:rPr>
        <w:t>2</w:t>
      </w:r>
      <w:r w:rsidRPr="00AC306E">
        <w:rPr>
          <w:rFonts w:ascii="Times New Roman" w:hAnsi="Times New Roman"/>
          <w:lang w:eastAsia="zh-CN"/>
        </w:rPr>
        <w:t>倍焦距</w:t>
      </w:r>
    </w:p>
    <w:p w14:paraId="79A9D91D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该系统的成像原理与照相机的成像原理相同</w:t>
      </w:r>
    </w:p>
    <w:p w14:paraId="03FB2E4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下列现象中，密度变大的是</w:t>
      </w:r>
      <w:r w:rsidRPr="005736DA">
        <w:rPr>
          <w:rFonts w:ascii="宋体" w:hAnsi="宋体"/>
          <w:lang w:eastAsia="zh-CN"/>
        </w:rPr>
        <w:t>（    ）</w:t>
      </w:r>
    </w:p>
    <w:p w14:paraId="562A9C93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铁棒磨成针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冰熔化成水</w:t>
      </w:r>
    </w:p>
    <w:p w14:paraId="3BC5A43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橡皮泥捏成小船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氧气瓶内的氧气用了一段时间</w:t>
      </w:r>
    </w:p>
    <w:p w14:paraId="283ACD7E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  <w:lang w:eastAsia="zh-CN"/>
        </w:rPr>
        <w:t>13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小强同学用如图甲的实验装置，探究光反射时的规律，并将数据依次记录在表</w:t>
      </w:r>
      <w:r w:rsidRPr="00AC306E">
        <w:rPr>
          <w:rFonts w:ascii="Times New Roman" w:hAnsi="Times New Roman"/>
          <w:lang w:eastAsia="zh-CN"/>
        </w:rPr>
        <w:t>1</w:t>
      </w:r>
      <w:r w:rsidRPr="00AC306E">
        <w:rPr>
          <w:rFonts w:ascii="Times New Roman" w:hAnsi="Times New Roman"/>
          <w:lang w:eastAsia="zh-CN"/>
        </w:rPr>
        <w:t>中。实验后他想让与地平线成</w:t>
      </w:r>
      <w:r w:rsidRPr="00AC306E">
        <w:rPr>
          <w:rFonts w:ascii="Times New Roman" w:hAnsi="Times New Roman"/>
          <w:lang w:eastAsia="zh-CN"/>
        </w:rPr>
        <w:t>60°</w:t>
      </w:r>
      <w:r w:rsidRPr="00AC306E">
        <w:rPr>
          <w:rFonts w:ascii="Times New Roman" w:hAnsi="Times New Roman"/>
          <w:lang w:eastAsia="zh-CN"/>
        </w:rPr>
        <w:t>的太阳光竖直向下照亮井底，他把平面镜按如图乙放置。</w:t>
      </w:r>
      <w:proofErr w:type="spellStart"/>
      <w:r w:rsidRPr="00AC306E">
        <w:rPr>
          <w:rFonts w:ascii="Times New Roman" w:hAnsi="Times New Roman"/>
        </w:rPr>
        <w:t>对此探究，下列说法正确的是</w:t>
      </w:r>
      <w:proofErr w:type="spellEnd"/>
      <w:r w:rsidRPr="005736DA">
        <w:rPr>
          <w:rFonts w:ascii="宋体" w:hAnsi="宋体"/>
        </w:rPr>
        <w:t>（    ）</w:t>
      </w:r>
    </w:p>
    <w:p w14:paraId="72EA34FC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C428B7A" wp14:editId="0FED9A7E">
            <wp:extent cx="3209925" cy="1176973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7244" cy="117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0"/>
        <w:gridCol w:w="1645"/>
        <w:gridCol w:w="1667"/>
        <w:gridCol w:w="1667"/>
        <w:gridCol w:w="1667"/>
      </w:tblGrid>
      <w:tr w:rsidR="00371047" w14:paraId="6B98277F" w14:textId="77777777" w:rsidTr="008B3F5D">
        <w:tc>
          <w:tcPr>
            <w:tcW w:w="1993" w:type="dxa"/>
            <w:vAlign w:val="center"/>
          </w:tcPr>
          <w:p w14:paraId="1DFF9C10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16E12">
              <w:rPr>
                <w:rFonts w:ascii="Times New Roman" w:hAnsi="Times New Roman"/>
              </w:rPr>
              <w:t>次数</w:t>
            </w:r>
            <w:proofErr w:type="spellEnd"/>
          </w:p>
        </w:tc>
        <w:tc>
          <w:tcPr>
            <w:tcW w:w="1993" w:type="dxa"/>
            <w:vAlign w:val="center"/>
          </w:tcPr>
          <w:p w14:paraId="7212D6AB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1</w:t>
            </w:r>
          </w:p>
        </w:tc>
        <w:tc>
          <w:tcPr>
            <w:tcW w:w="1994" w:type="dxa"/>
            <w:vAlign w:val="center"/>
          </w:tcPr>
          <w:p w14:paraId="57C25B8D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2</w:t>
            </w:r>
          </w:p>
        </w:tc>
        <w:tc>
          <w:tcPr>
            <w:tcW w:w="1994" w:type="dxa"/>
            <w:vAlign w:val="center"/>
          </w:tcPr>
          <w:p w14:paraId="563F0CC2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3</w:t>
            </w:r>
          </w:p>
        </w:tc>
        <w:tc>
          <w:tcPr>
            <w:tcW w:w="1994" w:type="dxa"/>
            <w:vAlign w:val="center"/>
          </w:tcPr>
          <w:p w14:paraId="4BD954D4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45</w:t>
            </w:r>
          </w:p>
        </w:tc>
      </w:tr>
      <w:tr w:rsidR="00371047" w14:paraId="38CDE936" w14:textId="77777777" w:rsidTr="008B3F5D">
        <w:tc>
          <w:tcPr>
            <w:tcW w:w="1993" w:type="dxa"/>
            <w:vAlign w:val="center"/>
          </w:tcPr>
          <w:p w14:paraId="47303536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t</w:t>
            </w:r>
          </w:p>
        </w:tc>
        <w:tc>
          <w:tcPr>
            <w:tcW w:w="1993" w:type="dxa"/>
            <w:vAlign w:val="center"/>
          </w:tcPr>
          <w:p w14:paraId="1F763F0C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0°</w:t>
            </w:r>
          </w:p>
        </w:tc>
        <w:tc>
          <w:tcPr>
            <w:tcW w:w="1994" w:type="dxa"/>
            <w:vAlign w:val="center"/>
          </w:tcPr>
          <w:p w14:paraId="165D6E74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20°</w:t>
            </w:r>
          </w:p>
        </w:tc>
        <w:tc>
          <w:tcPr>
            <w:tcW w:w="1994" w:type="dxa"/>
            <w:vAlign w:val="center"/>
          </w:tcPr>
          <w:p w14:paraId="1963095F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30°</w:t>
            </w:r>
          </w:p>
        </w:tc>
        <w:tc>
          <w:tcPr>
            <w:tcW w:w="1994" w:type="dxa"/>
            <w:vAlign w:val="center"/>
          </w:tcPr>
          <w:p w14:paraId="076B41F4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40°</w:t>
            </w:r>
          </w:p>
        </w:tc>
      </w:tr>
      <w:tr w:rsidR="00371047" w14:paraId="482D74DB" w14:textId="77777777" w:rsidTr="008B3F5D">
        <w:tc>
          <w:tcPr>
            <w:tcW w:w="1993" w:type="dxa"/>
            <w:vAlign w:val="center"/>
          </w:tcPr>
          <w:p w14:paraId="4E787F9A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r</w:t>
            </w:r>
          </w:p>
        </w:tc>
        <w:tc>
          <w:tcPr>
            <w:tcW w:w="1993" w:type="dxa"/>
            <w:vAlign w:val="center"/>
          </w:tcPr>
          <w:p w14:paraId="7FC41F9E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0°</w:t>
            </w:r>
          </w:p>
        </w:tc>
        <w:tc>
          <w:tcPr>
            <w:tcW w:w="1994" w:type="dxa"/>
            <w:vAlign w:val="center"/>
          </w:tcPr>
          <w:p w14:paraId="21FDE716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20°</w:t>
            </w:r>
          </w:p>
        </w:tc>
        <w:tc>
          <w:tcPr>
            <w:tcW w:w="1994" w:type="dxa"/>
            <w:vAlign w:val="center"/>
          </w:tcPr>
          <w:p w14:paraId="2497060B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30°</w:t>
            </w:r>
          </w:p>
        </w:tc>
        <w:tc>
          <w:tcPr>
            <w:tcW w:w="1994" w:type="dxa"/>
            <w:vAlign w:val="center"/>
          </w:tcPr>
          <w:p w14:paraId="50CF9FAC" w14:textId="77777777" w:rsidR="00371047" w:rsidRPr="00316E12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16E12">
              <w:rPr>
                <w:rFonts w:ascii="Times New Roman" w:hAnsi="Times New Roman"/>
              </w:rPr>
              <w:t>40°</w:t>
            </w:r>
          </w:p>
        </w:tc>
      </w:tr>
    </w:tbl>
    <w:p w14:paraId="12E8DA91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</w:rPr>
        <w:t>表</w:t>
      </w:r>
      <w:r w:rsidRPr="00AC306E">
        <w:rPr>
          <w:rFonts w:ascii="Times New Roman" w:hAnsi="Times New Roman"/>
        </w:rPr>
        <w:t>1</w:t>
      </w:r>
    </w:p>
    <w:p w14:paraId="0A159A76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图甲中表示反射角的是</w:t>
      </w:r>
      <w:r w:rsidRPr="00AC306E">
        <w:rPr>
          <w:rFonts w:ascii="宋体" w:hAnsi="宋体" w:cs="宋体" w:hint="eastAsia"/>
          <w:lang w:eastAsia="zh-CN"/>
        </w:rPr>
        <w:t>∠</w:t>
      </w:r>
      <w:proofErr w:type="spellStart"/>
      <w:r w:rsidRPr="00AC306E">
        <w:rPr>
          <w:rFonts w:ascii="Times New Roman" w:hAnsi="Times New Roman"/>
          <w:i/>
          <w:lang w:eastAsia="zh-CN"/>
        </w:rPr>
        <w:t>i</w:t>
      </w:r>
      <w:proofErr w:type="spellEnd"/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实验时的反射光线是绕</w:t>
      </w:r>
      <w:r w:rsidRPr="00AC306E">
        <w:rPr>
          <w:rFonts w:ascii="Times New Roman" w:hAnsi="Times New Roman"/>
          <w:i/>
          <w:lang w:eastAsia="zh-CN"/>
        </w:rPr>
        <w:t>O</w:t>
      </w:r>
      <w:r w:rsidRPr="00AC306E">
        <w:rPr>
          <w:rFonts w:ascii="Times New Roman" w:hAnsi="Times New Roman"/>
          <w:lang w:eastAsia="zh-CN"/>
        </w:rPr>
        <w:t>点逆时针转动的</w:t>
      </w:r>
    </w:p>
    <w:p w14:paraId="79D353AA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实验说明反射角等于入射角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图乙中平面镜与地平线的夹角</w:t>
      </w:r>
      <w:r w:rsidRPr="00AC306E">
        <w:rPr>
          <w:rFonts w:ascii="Times New Roman" w:hAnsi="Times New Roman"/>
        </w:rPr>
        <w:t>θ</w:t>
      </w:r>
      <w:r w:rsidRPr="00AC306E">
        <w:rPr>
          <w:rFonts w:ascii="Times New Roman" w:hAnsi="Times New Roman"/>
          <w:lang w:eastAsia="zh-CN"/>
        </w:rPr>
        <w:t>为</w:t>
      </w:r>
      <w:r w:rsidRPr="00AC306E">
        <w:rPr>
          <w:rFonts w:ascii="Times New Roman" w:hAnsi="Times New Roman"/>
          <w:lang w:eastAsia="zh-CN"/>
        </w:rPr>
        <w:t>75°</w:t>
      </w:r>
    </w:p>
    <w:p w14:paraId="3B3DA6C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北京是唯一举行了夏季与冬季奥运会的城市，在</w:t>
      </w:r>
      <w:r w:rsidRPr="00AC306E">
        <w:rPr>
          <w:rFonts w:ascii="Times New Roman" w:hAnsi="Times New Roman"/>
          <w:lang w:eastAsia="zh-CN"/>
        </w:rPr>
        <w:t>2022</w:t>
      </w:r>
      <w:r w:rsidRPr="00AC306E">
        <w:rPr>
          <w:rFonts w:ascii="Times New Roman" w:hAnsi="Times New Roman"/>
          <w:lang w:eastAsia="zh-CN"/>
        </w:rPr>
        <w:t>年北京冬奥会火炬传递中，火炬质量是同体积钢的</w:t>
      </w:r>
      <w:r>
        <w:rPr>
          <w:rFonts w:ascii="Times New Roman" w:hAnsi="Times New Roman"/>
          <w:position w:val="-24"/>
        </w:rPr>
        <w:object w:dxaOrig="240" w:dyaOrig="615" w14:anchorId="15154102">
          <v:shape id="_x0000_i1145" type="#_x0000_t75" style="width:12pt;height:30.6pt" o:ole="">
            <v:imagedata r:id="rId17" o:title=""/>
          </v:shape>
          <o:OLEObject Type="Embed" ProgID="Equation.DSMT4" ShapeID="_x0000_i1145" DrawAspect="Content" ObjectID="_1768930938" r:id="rId18"/>
        </w:object>
      </w:r>
      <w:r>
        <w:rPr>
          <w:rFonts w:ascii="Times New Roman" w:hAnsi="Times New Roman" w:hint="eastAsia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是用硬度比钢的硬度大</w:t>
      </w:r>
      <w:r w:rsidRPr="00AC306E">
        <w:rPr>
          <w:rFonts w:ascii="Times New Roman" w:hAnsi="Times New Roman"/>
          <w:lang w:eastAsia="zh-CN"/>
        </w:rPr>
        <w:t>8</w:t>
      </w:r>
      <w:r w:rsidRPr="00AC306E">
        <w:rPr>
          <w:rFonts w:ascii="Times New Roman" w:hAnsi="Times New Roman"/>
          <w:lang w:eastAsia="zh-CN"/>
        </w:rPr>
        <w:t>倍左右的碳纤维复合材料制成，火炬用氢做燃料，燃烧时温度约为</w:t>
      </w:r>
      <w:r w:rsidRPr="00AC306E">
        <w:rPr>
          <w:rFonts w:ascii="Times New Roman" w:hAnsi="Times New Roman"/>
          <w:lang w:eastAsia="zh-CN"/>
        </w:rPr>
        <w:t>800℃</w:t>
      </w:r>
      <w:r w:rsidRPr="00AC306E">
        <w:rPr>
          <w:rFonts w:ascii="Times New Roman" w:hAnsi="Times New Roman"/>
          <w:lang w:eastAsia="zh-CN"/>
        </w:rPr>
        <w:t>，运动员手握火炬一点不感到烫手，关于碳纤维材料的性质，下列说法正确的是</w:t>
      </w:r>
      <w:r w:rsidRPr="005736DA">
        <w:rPr>
          <w:rFonts w:ascii="宋体" w:hAnsi="宋体"/>
          <w:lang w:eastAsia="zh-CN"/>
        </w:rPr>
        <w:t>（    ）</w:t>
      </w:r>
    </w:p>
    <w:p w14:paraId="4735050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密度大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硬度大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导热性好</w:t>
      </w:r>
      <w:r>
        <w:rPr>
          <w:rFonts w:ascii="Times New Roman" w:hAnsi="Times New Roman"/>
          <w:lang w:eastAsia="zh-CN"/>
        </w:rPr>
        <w:tab/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耐高温</w:t>
      </w:r>
    </w:p>
    <w:p w14:paraId="580EAF5D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三、作图题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466A6A1C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15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竖起的墙面上有一块面镜</w:t>
      </w:r>
      <w:r w:rsidRPr="00AC306E">
        <w:rPr>
          <w:rFonts w:ascii="Times New Roman" w:hAnsi="Times New Roman"/>
          <w:lang w:eastAsia="zh-CN"/>
        </w:rPr>
        <w:t>MN</w:t>
      </w:r>
      <w:r w:rsidRPr="00AC306E">
        <w:rPr>
          <w:rFonts w:ascii="Times New Roman" w:hAnsi="Times New Roman"/>
          <w:lang w:eastAsia="zh-CN"/>
        </w:rPr>
        <w:t>，小女孩站在平面镜前，她的脚前有一枚硬币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如图中点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所示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请你利用平面镜成像的特点画出小女孩右眼看到硬币的像的光路图。</w:t>
      </w:r>
    </w:p>
    <w:p w14:paraId="7B75A084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94C9F14" wp14:editId="7B7F8ACB">
            <wp:extent cx="1038225" cy="130420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9"/>
                    <a:srcRect t="3523" r="7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2" cy="130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BDAD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从光源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点发出的一束光其传播径迹如图所示，请再画出从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点发出的另一束光的传播径迹，以此来确定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的像点并标为</w:t>
      </w:r>
      <w:r w:rsidRPr="005736DA">
        <w:rPr>
          <w:rFonts w:ascii="Times New Roman" w:hAnsi="Times New Roman"/>
          <w:i/>
          <w:lang w:eastAsia="zh-CN"/>
        </w:rPr>
        <w:t>A</w:t>
      </w:r>
      <w:r w:rsidRPr="00AC306E">
        <w:rPr>
          <w:rFonts w:ascii="Times New Roman" w:hAnsi="Times New Roman"/>
          <w:lang w:eastAsia="zh-CN"/>
        </w:rPr>
        <w:t>。</w:t>
      </w:r>
    </w:p>
    <w:p w14:paraId="78266F4B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66FC875A" wp14:editId="00E18069">
            <wp:extent cx="2552381" cy="100000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9B9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四、实验探究题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(17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4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18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8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19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6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共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18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AC306E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14C6AA2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17</w:t>
      </w:r>
      <w:r>
        <w:rPr>
          <w:rFonts w:ascii="Times New Roman" w:hAnsi="Times New Roman"/>
          <w:lang w:eastAsia="zh-CN"/>
        </w:rPr>
        <w:t>．</w:t>
      </w:r>
      <w:proofErr w:type="gramStart"/>
      <w:r w:rsidRPr="00AC306E">
        <w:rPr>
          <w:rFonts w:ascii="Times New Roman" w:hAnsi="Times New Roman"/>
          <w:lang w:eastAsia="zh-CN"/>
        </w:rPr>
        <w:t>某学习</w:t>
      </w:r>
      <w:proofErr w:type="gramEnd"/>
      <w:r w:rsidRPr="00AC306E">
        <w:rPr>
          <w:rFonts w:ascii="Times New Roman" w:hAnsi="Times New Roman"/>
          <w:lang w:eastAsia="zh-CN"/>
        </w:rPr>
        <w:t>小组在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探究光的反射定律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的实验中，进行了如下操作和分析：</w:t>
      </w:r>
    </w:p>
    <w:p w14:paraId="247B7FF4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607E128" wp14:editId="5755B165">
            <wp:extent cx="2628571" cy="1257143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8571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4"/>
        <w:gridCol w:w="2771"/>
        <w:gridCol w:w="2771"/>
      </w:tblGrid>
      <w:tr w:rsidR="00371047" w14:paraId="74FA41DB" w14:textId="77777777" w:rsidTr="008B3F5D">
        <w:tc>
          <w:tcPr>
            <w:tcW w:w="3322" w:type="dxa"/>
            <w:vAlign w:val="center"/>
          </w:tcPr>
          <w:p w14:paraId="30E873EE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7F9A">
              <w:rPr>
                <w:rFonts w:ascii="Times New Roman" w:hAnsi="Times New Roman"/>
              </w:rPr>
              <w:t>实验次数</w:t>
            </w:r>
            <w:proofErr w:type="spellEnd"/>
          </w:p>
        </w:tc>
        <w:tc>
          <w:tcPr>
            <w:tcW w:w="3323" w:type="dxa"/>
            <w:vAlign w:val="center"/>
          </w:tcPr>
          <w:p w14:paraId="60B44574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7F9A">
              <w:rPr>
                <w:rFonts w:ascii="Times New Roman" w:hAnsi="Times New Roman"/>
              </w:rPr>
              <w:t>入射角</w:t>
            </w:r>
            <w:r w:rsidRPr="00117F9A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i</w:t>
            </w:r>
            <w:proofErr w:type="spellEnd"/>
          </w:p>
        </w:tc>
        <w:tc>
          <w:tcPr>
            <w:tcW w:w="3323" w:type="dxa"/>
            <w:vAlign w:val="center"/>
          </w:tcPr>
          <w:p w14:paraId="7ED964BA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7F9A">
              <w:rPr>
                <w:rFonts w:ascii="Times New Roman" w:hAnsi="Times New Roman"/>
              </w:rPr>
              <w:t>反射角</w:t>
            </w:r>
            <w:r w:rsidRPr="00117F9A">
              <w:rPr>
                <w:rFonts w:ascii="宋体" w:hAnsi="宋体" w:cs="宋体" w:hint="eastAsia"/>
              </w:rPr>
              <w:t>∠</w:t>
            </w:r>
            <w:r w:rsidRPr="00AC306E">
              <w:rPr>
                <w:rFonts w:ascii="Times New Roman" w:hAnsi="Times New Roman"/>
                <w:i/>
              </w:rPr>
              <w:t>r</w:t>
            </w:r>
            <w:proofErr w:type="spellEnd"/>
          </w:p>
        </w:tc>
      </w:tr>
      <w:tr w:rsidR="00371047" w14:paraId="06DE20D1" w14:textId="77777777" w:rsidTr="008B3F5D">
        <w:tc>
          <w:tcPr>
            <w:tcW w:w="3322" w:type="dxa"/>
            <w:vAlign w:val="center"/>
          </w:tcPr>
          <w:p w14:paraId="3FBD6C5D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1</w:t>
            </w:r>
          </w:p>
        </w:tc>
        <w:tc>
          <w:tcPr>
            <w:tcW w:w="3323" w:type="dxa"/>
            <w:vAlign w:val="center"/>
          </w:tcPr>
          <w:p w14:paraId="60F304B9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20°</w:t>
            </w:r>
          </w:p>
        </w:tc>
        <w:tc>
          <w:tcPr>
            <w:tcW w:w="3323" w:type="dxa"/>
            <w:vAlign w:val="center"/>
          </w:tcPr>
          <w:p w14:paraId="66091E59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20°</w:t>
            </w:r>
          </w:p>
        </w:tc>
      </w:tr>
      <w:tr w:rsidR="00371047" w14:paraId="3F479304" w14:textId="77777777" w:rsidTr="008B3F5D">
        <w:tc>
          <w:tcPr>
            <w:tcW w:w="3322" w:type="dxa"/>
            <w:vAlign w:val="center"/>
          </w:tcPr>
          <w:p w14:paraId="129D954C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2</w:t>
            </w:r>
          </w:p>
        </w:tc>
        <w:tc>
          <w:tcPr>
            <w:tcW w:w="3323" w:type="dxa"/>
            <w:vAlign w:val="center"/>
          </w:tcPr>
          <w:p w14:paraId="42752DE5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40°</w:t>
            </w:r>
          </w:p>
        </w:tc>
        <w:tc>
          <w:tcPr>
            <w:tcW w:w="3323" w:type="dxa"/>
            <w:vAlign w:val="center"/>
          </w:tcPr>
          <w:p w14:paraId="246E8741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40°</w:t>
            </w:r>
          </w:p>
        </w:tc>
      </w:tr>
      <w:tr w:rsidR="00371047" w14:paraId="2F3F4D64" w14:textId="77777777" w:rsidTr="008B3F5D">
        <w:tc>
          <w:tcPr>
            <w:tcW w:w="3322" w:type="dxa"/>
            <w:vAlign w:val="center"/>
          </w:tcPr>
          <w:p w14:paraId="37DFE874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3</w:t>
            </w:r>
          </w:p>
        </w:tc>
        <w:tc>
          <w:tcPr>
            <w:tcW w:w="3323" w:type="dxa"/>
            <w:vAlign w:val="center"/>
          </w:tcPr>
          <w:p w14:paraId="23E5887A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50°</w:t>
            </w:r>
          </w:p>
        </w:tc>
        <w:tc>
          <w:tcPr>
            <w:tcW w:w="3323" w:type="dxa"/>
            <w:vAlign w:val="center"/>
          </w:tcPr>
          <w:p w14:paraId="37B17E19" w14:textId="77777777" w:rsidR="00371047" w:rsidRPr="00117F9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17F9A">
              <w:rPr>
                <w:rFonts w:ascii="Times New Roman" w:hAnsi="Times New Roman"/>
              </w:rPr>
              <w:t>50°</w:t>
            </w:r>
          </w:p>
        </w:tc>
      </w:tr>
    </w:tbl>
    <w:p w14:paraId="2A88B3A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如图甲所示，正确摆放平面镜和纸板后进行实验，根据表中数据可得结论：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；</w:t>
      </w:r>
    </w:p>
    <w:p w14:paraId="596185C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如图乙所示，把纸板</w:t>
      </w:r>
      <w:r w:rsidRPr="00AC306E">
        <w:rPr>
          <w:rFonts w:ascii="Times New Roman" w:hAnsi="Times New Roman"/>
          <w:lang w:eastAsia="zh-CN"/>
        </w:rPr>
        <w:t>NOF</w:t>
      </w:r>
      <w:r w:rsidRPr="00AC306E">
        <w:rPr>
          <w:rFonts w:ascii="Times New Roman" w:hAnsi="Times New Roman"/>
          <w:lang w:eastAsia="zh-CN"/>
        </w:rPr>
        <w:t>向前折或向后折，在纸板上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能看到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不能看到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反射光线。该实验现象说明反射光线、入射光线和法线都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在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不在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同一平面内；</w:t>
      </w:r>
    </w:p>
    <w:p w14:paraId="0D5526C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如果让光束沿着图甲中</w:t>
      </w:r>
      <w:r w:rsidRPr="005736DA">
        <w:rPr>
          <w:rFonts w:ascii="Times New Roman" w:hAnsi="Times New Roman"/>
          <w:i/>
          <w:lang w:eastAsia="zh-CN"/>
        </w:rPr>
        <w:t>FO</w:t>
      </w:r>
      <w:r w:rsidRPr="00AC306E">
        <w:rPr>
          <w:rFonts w:ascii="Times New Roman" w:hAnsi="Times New Roman"/>
          <w:lang w:eastAsia="zh-CN"/>
        </w:rPr>
        <w:t>的方向射向镜面，它被反射后</w:t>
      </w:r>
      <w:proofErr w:type="gramStart"/>
      <w:r w:rsidRPr="00AC306E">
        <w:rPr>
          <w:rFonts w:ascii="Times New Roman" w:hAnsi="Times New Roman"/>
          <w:lang w:eastAsia="zh-CN"/>
        </w:rPr>
        <w:t>沿着</w:t>
      </w:r>
      <w:r w:rsidRPr="00AC306E">
        <w:rPr>
          <w:rFonts w:ascii="Times New Roman" w:hAnsi="Times New Roman"/>
          <w:lang w:eastAsia="zh-CN"/>
        </w:rPr>
        <w:t>______</w:t>
      </w:r>
      <w:proofErr w:type="gramEnd"/>
      <w:r w:rsidRPr="00AC306E">
        <w:rPr>
          <w:rFonts w:ascii="Times New Roman" w:hAnsi="Times New Roman"/>
          <w:lang w:eastAsia="zh-CN"/>
        </w:rPr>
        <w:t>射出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用图甲中的字母表示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。</w:t>
      </w:r>
    </w:p>
    <w:p w14:paraId="16BCE507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小明在做模拟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视力的缺陷与矫正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的实验中。</w:t>
      </w:r>
    </w:p>
    <w:p w14:paraId="67AAFD61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他将凸透镜、光屏在光具座上组装好，然后把凸透镜正对较远处的窗户，移动光屏，在图示位置的光屏上得到窗户清晰的像，则该凸透镜的焦距约为</w:t>
      </w:r>
      <w:r w:rsidRPr="00AC306E">
        <w:rPr>
          <w:rFonts w:ascii="Times New Roman" w:hAnsi="Times New Roman"/>
          <w:lang w:eastAsia="zh-CN"/>
        </w:rPr>
        <w:t>______cm</w:t>
      </w:r>
      <w:r w:rsidRPr="00AC306E">
        <w:rPr>
          <w:rFonts w:ascii="Times New Roman" w:hAnsi="Times New Roman"/>
          <w:lang w:eastAsia="zh-CN"/>
        </w:rPr>
        <w:t>。</w:t>
      </w:r>
    </w:p>
    <w:p w14:paraId="25C76927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D834A48" wp14:editId="00C576CA">
            <wp:extent cx="3429000" cy="1019433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57366" cy="102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9BAC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将凸透镜固定在光具座上不动，接着小明把蜡烛点燃，并调整烛焰和光屏的中心位于凸透镜的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，然后将蜡烛移动到光具座的</w:t>
      </w:r>
      <w:r w:rsidRPr="00AC306E">
        <w:rPr>
          <w:rFonts w:ascii="Times New Roman" w:hAnsi="Times New Roman"/>
          <w:lang w:eastAsia="zh-CN"/>
        </w:rPr>
        <w:t>35cm</w:t>
      </w:r>
      <w:r w:rsidRPr="00AC306E">
        <w:rPr>
          <w:rFonts w:ascii="Times New Roman" w:hAnsi="Times New Roman"/>
          <w:lang w:eastAsia="zh-CN"/>
        </w:rPr>
        <w:t>刻度线处，并移动光屏，直到光屏上得到烛焰清晰的倒立、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的实像，日常生活中的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照相机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、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投影仪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放大镜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就是利用这一规律制成的。小明又将蜡烛移动到光具座的</w:t>
      </w:r>
      <w:r w:rsidRPr="00AC306E">
        <w:rPr>
          <w:rFonts w:ascii="Times New Roman" w:hAnsi="Times New Roman"/>
          <w:lang w:eastAsia="zh-CN"/>
        </w:rPr>
        <w:t>45cm</w:t>
      </w:r>
      <w:r w:rsidRPr="00AC306E">
        <w:rPr>
          <w:rFonts w:ascii="Times New Roman" w:hAnsi="Times New Roman"/>
          <w:lang w:eastAsia="zh-CN"/>
        </w:rPr>
        <w:t>刻度线处，移动光屏</w:t>
      </w:r>
      <w:r w:rsidRPr="00AC306E">
        <w:rPr>
          <w:rFonts w:ascii="Times New Roman" w:hAnsi="Times New Roman"/>
          <w:lang w:eastAsia="zh-CN"/>
        </w:rPr>
        <w:lastRenderedPageBreak/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能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不能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得到清晰的像，生活中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照相机</w:t>
      </w:r>
      <w:r w:rsidRPr="005736DA">
        <w:rPr>
          <w:rFonts w:ascii="宋体" w:hAnsi="宋体"/>
          <w:lang w:eastAsia="zh-CN"/>
        </w:rPr>
        <w:t>”“</w:t>
      </w:r>
      <w:r w:rsidRPr="00AC306E">
        <w:rPr>
          <w:rFonts w:ascii="Times New Roman" w:hAnsi="Times New Roman"/>
          <w:lang w:eastAsia="zh-CN"/>
        </w:rPr>
        <w:t>放大镜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投影仪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的原理与此类似。</w:t>
      </w:r>
    </w:p>
    <w:p w14:paraId="6C1E8A2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小明将蜡烛移到光具座最左端，拿来一副近视眼镜放在凸透镜的左侧并靠近凸透镜后，移动光屏，在光屏上得到清晰的像。拿去眼镜，将光屏向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靠近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远离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透镜方向移动适当距离后，光屏上的像又重新清晰了，说明近视眼看远处物体时，像落在视网膜的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前方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后方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。</w:t>
      </w:r>
    </w:p>
    <w:p w14:paraId="6AA6E6BD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为提高蔬菜的品质及产量，可向蔬菜喷洒密度在</w:t>
      </w:r>
      <w:r w:rsidRPr="00AC306E">
        <w:rPr>
          <w:rFonts w:ascii="Times New Roman" w:hAnsi="Times New Roman"/>
          <w:lang w:eastAsia="zh-CN"/>
        </w:rPr>
        <w:t>1.03~1.05</w:t>
      </w:r>
      <w:r>
        <w:rPr>
          <w:rFonts w:ascii="Times New Roman" w:hAnsi="Times New Roman"/>
          <w:position w:val="-10"/>
        </w:rPr>
        <w:object w:dxaOrig="615" w:dyaOrig="360" w14:anchorId="6B6BB148">
          <v:shape id="_x0000_i1146" type="#_x0000_t75" style="width:30.6pt;height:18pt" o:ole="">
            <v:imagedata r:id="rId23" o:title=""/>
          </v:shape>
          <o:OLEObject Type="Embed" ProgID="Equation.DSMT4" ShapeID="_x0000_i1146" DrawAspect="Content" ObjectID="_1768930939" r:id="rId24"/>
        </w:object>
      </w:r>
      <w:r w:rsidRPr="00AC306E">
        <w:rPr>
          <w:rFonts w:ascii="Times New Roman" w:hAnsi="Times New Roman"/>
          <w:lang w:eastAsia="zh-CN"/>
        </w:rPr>
        <w:t>;</w:t>
      </w:r>
      <w:r w:rsidRPr="00AC306E">
        <w:rPr>
          <w:rFonts w:ascii="Times New Roman" w:hAnsi="Times New Roman"/>
          <w:lang w:eastAsia="zh-CN"/>
        </w:rPr>
        <w:t>之间的叶面喷施肥。小明用固体颗粒肥料和水配制了叶面喷施肥，为了确定配制的喷施</w:t>
      </w:r>
      <w:proofErr w:type="gramStart"/>
      <w:r w:rsidRPr="00AC306E">
        <w:rPr>
          <w:rFonts w:ascii="Times New Roman" w:hAnsi="Times New Roman"/>
          <w:lang w:eastAsia="zh-CN"/>
        </w:rPr>
        <w:t>肥是否</w:t>
      </w:r>
      <w:proofErr w:type="gramEnd"/>
      <w:r w:rsidRPr="00AC306E">
        <w:rPr>
          <w:rFonts w:ascii="Times New Roman" w:hAnsi="Times New Roman"/>
          <w:lang w:eastAsia="zh-CN"/>
        </w:rPr>
        <w:t>符合要求，他进行了如下实验。</w:t>
      </w:r>
    </w:p>
    <w:p w14:paraId="1FEEC22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将天平放在水平台上，需先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，再调节平衡螺母使天平平衡。</w:t>
      </w:r>
    </w:p>
    <w:p w14:paraId="259AC4F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将适量叶面喷施肥倒入烧杯，用天平测量烧杯和喷施肥的总质量，当天平平衡时，所用砝码和游码的位置如图甲所示，则烧杯和喷施肥的总质量为</w:t>
      </w:r>
      <w:r w:rsidRPr="00AC306E">
        <w:rPr>
          <w:rFonts w:ascii="Times New Roman" w:hAnsi="Times New Roman"/>
          <w:lang w:eastAsia="zh-CN"/>
        </w:rPr>
        <w:t>______g</w:t>
      </w:r>
      <w:r w:rsidRPr="00AC306E">
        <w:rPr>
          <w:rFonts w:ascii="Times New Roman" w:hAnsi="Times New Roman"/>
          <w:lang w:eastAsia="zh-CN"/>
        </w:rPr>
        <w:t>。</w:t>
      </w:r>
    </w:p>
    <w:p w14:paraId="3D83AC39" w14:textId="77777777" w:rsidR="00371047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将烧杯中的喷施</w:t>
      </w:r>
      <w:proofErr w:type="gramStart"/>
      <w:r w:rsidRPr="00AC306E">
        <w:rPr>
          <w:rFonts w:ascii="Times New Roman" w:hAnsi="Times New Roman"/>
          <w:lang w:eastAsia="zh-CN"/>
        </w:rPr>
        <w:t>肥全部</w:t>
      </w:r>
      <w:proofErr w:type="gramEnd"/>
      <w:r w:rsidRPr="00AC306E">
        <w:rPr>
          <w:rFonts w:ascii="Times New Roman" w:hAnsi="Times New Roman"/>
          <w:lang w:eastAsia="zh-CN"/>
        </w:rPr>
        <w:t>倒入量筒中，如图乙所示，则量筒中喷施肥的体积为</w:t>
      </w:r>
      <w:r w:rsidRPr="00AC306E"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/>
          <w:position w:val="-6"/>
        </w:rPr>
        <w:object w:dxaOrig="435" w:dyaOrig="315" w14:anchorId="1D7D02E8">
          <v:shape id="_x0000_i1147" type="#_x0000_t75" style="width:21.6pt;height:15.6pt" o:ole="">
            <v:imagedata r:id="rId25" o:title=""/>
          </v:shape>
          <o:OLEObject Type="Embed" ProgID="Equation.DSMT4" ShapeID="_x0000_i1147" DrawAspect="Content" ObjectID="_1768930940" r:id="rId26"/>
        </w:object>
      </w:r>
      <w:r w:rsidRPr="00AC306E">
        <w:rPr>
          <w:rFonts w:ascii="Times New Roman" w:hAnsi="Times New Roman"/>
          <w:lang w:eastAsia="zh-CN"/>
        </w:rPr>
        <w:t>。</w:t>
      </w:r>
    </w:p>
    <w:p w14:paraId="7F72D4C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(4)</w:t>
      </w:r>
      <w:r w:rsidRPr="00AC306E">
        <w:rPr>
          <w:rFonts w:ascii="Times New Roman" w:hAnsi="Times New Roman"/>
          <w:lang w:eastAsia="zh-CN"/>
        </w:rPr>
        <w:t>将倒空后的烧杯放在天平左盘，向右盘加减砝码，当将最小为</w:t>
      </w:r>
      <w:r w:rsidRPr="00AC306E">
        <w:rPr>
          <w:rFonts w:ascii="Times New Roman" w:hAnsi="Times New Roman"/>
          <w:lang w:eastAsia="zh-CN"/>
        </w:rPr>
        <w:t>5g</w:t>
      </w:r>
      <w:r w:rsidRPr="00AC306E">
        <w:rPr>
          <w:rFonts w:ascii="Times New Roman" w:hAnsi="Times New Roman"/>
          <w:lang w:eastAsia="zh-CN"/>
        </w:rPr>
        <w:t>的砝码放入右盘时，分度盘指针如图丙所示，此时应</w:t>
      </w:r>
      <w:r w:rsidRPr="00AC306E">
        <w:rPr>
          <w:rFonts w:ascii="Times New Roman" w:hAnsi="Times New Roman"/>
          <w:lang w:eastAsia="zh-CN"/>
        </w:rPr>
        <w:t>______</w:t>
      </w:r>
      <w:r w:rsidRPr="00AC306E">
        <w:rPr>
          <w:rFonts w:ascii="Times New Roman" w:hAnsi="Times New Roman"/>
          <w:lang w:eastAsia="zh-CN"/>
        </w:rPr>
        <w:t>，使天平平衡，天平平衡时，测出倒空后的烧杯的质量为</w:t>
      </w:r>
      <w:r w:rsidRPr="00AC306E">
        <w:rPr>
          <w:rFonts w:ascii="Times New Roman" w:hAnsi="Times New Roman"/>
          <w:lang w:eastAsia="zh-CN"/>
        </w:rPr>
        <w:t>37g</w:t>
      </w:r>
      <w:r w:rsidRPr="00AC306E">
        <w:rPr>
          <w:rFonts w:ascii="Times New Roman" w:hAnsi="Times New Roman"/>
          <w:lang w:eastAsia="zh-CN"/>
        </w:rPr>
        <w:t>。</w:t>
      </w:r>
    </w:p>
    <w:p w14:paraId="7359E0D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(5)</w:t>
      </w:r>
      <w:r w:rsidRPr="00AC306E">
        <w:rPr>
          <w:rFonts w:ascii="Times New Roman" w:hAnsi="Times New Roman"/>
          <w:lang w:eastAsia="zh-CN"/>
        </w:rPr>
        <w:t>小明所配制的喷施肥的密度为</w:t>
      </w:r>
      <w:r w:rsidRPr="00AC306E"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/>
          <w:position w:val="-10"/>
        </w:rPr>
        <w:object w:dxaOrig="615" w:dyaOrig="360" w14:anchorId="5FE5398C">
          <v:shape id="_x0000_i1148" type="#_x0000_t75" style="width:30.6pt;height:18pt" o:ole="">
            <v:imagedata r:id="rId27" o:title=""/>
          </v:shape>
          <o:OLEObject Type="Embed" ProgID="Equation.DSMT4" ShapeID="_x0000_i1148" DrawAspect="Content" ObjectID="_1768930941" r:id="rId28"/>
        </w:object>
      </w:r>
      <w:r w:rsidRPr="00AC306E">
        <w:rPr>
          <w:rFonts w:ascii="Times New Roman" w:hAnsi="Times New Roman"/>
          <w:lang w:eastAsia="zh-CN"/>
        </w:rPr>
        <w:t>。</w:t>
      </w:r>
    </w:p>
    <w:p w14:paraId="5A134609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26AD390" wp14:editId="47430D49">
            <wp:extent cx="2038350" cy="143118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47929" cy="143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AE7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(6)</w:t>
      </w:r>
      <w:r w:rsidRPr="00AC306E">
        <w:rPr>
          <w:rFonts w:ascii="Times New Roman" w:hAnsi="Times New Roman"/>
          <w:lang w:eastAsia="zh-CN"/>
        </w:rPr>
        <w:t>评估小明的实验方案可知，他测量出的喷施肥的密度是</w:t>
      </w:r>
      <w:r w:rsidRPr="00AC306E">
        <w:rPr>
          <w:rFonts w:ascii="Times New Roman" w:hAnsi="Times New Roman"/>
          <w:lang w:eastAsia="zh-CN"/>
        </w:rPr>
        <w:t>______(</w:t>
      </w:r>
      <w:r w:rsidRPr="00AC306E">
        <w:rPr>
          <w:rFonts w:ascii="Times New Roman" w:hAnsi="Times New Roman"/>
          <w:lang w:eastAsia="zh-CN"/>
        </w:rPr>
        <w:t>选填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偏大</w:t>
      </w:r>
      <w:r w:rsidRPr="005736DA">
        <w:rPr>
          <w:rFonts w:ascii="宋体" w:hAnsi="宋体"/>
          <w:lang w:eastAsia="zh-CN"/>
        </w:rPr>
        <w:t>”“</w:t>
      </w:r>
      <w:r w:rsidRPr="00AC306E">
        <w:rPr>
          <w:rFonts w:ascii="Times New Roman" w:hAnsi="Times New Roman"/>
          <w:lang w:eastAsia="zh-CN"/>
        </w:rPr>
        <w:t>偏小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或</w:t>
      </w:r>
      <w:r w:rsidRPr="005736DA">
        <w:rPr>
          <w:rFonts w:ascii="宋体" w:hAnsi="宋体"/>
          <w:lang w:eastAsia="zh-CN"/>
        </w:rPr>
        <w:t>“</w:t>
      </w:r>
      <w:r w:rsidRPr="00AC306E">
        <w:rPr>
          <w:rFonts w:ascii="Times New Roman" w:hAnsi="Times New Roman"/>
          <w:lang w:eastAsia="zh-CN"/>
        </w:rPr>
        <w:t>准确</w:t>
      </w:r>
      <w:r w:rsidRPr="005736DA">
        <w:rPr>
          <w:rFonts w:ascii="宋体" w:hAnsi="宋体"/>
          <w:lang w:eastAsia="zh-CN"/>
        </w:rPr>
        <w:t>”</w:t>
      </w:r>
      <w:r w:rsidRPr="00AC306E">
        <w:rPr>
          <w:rFonts w:ascii="Times New Roman" w:hAnsi="Times New Roman"/>
          <w:lang w:eastAsia="zh-CN"/>
        </w:rPr>
        <w:t>)</w:t>
      </w:r>
      <w:r w:rsidRPr="00AC306E">
        <w:rPr>
          <w:rFonts w:ascii="Times New Roman" w:hAnsi="Times New Roman"/>
          <w:lang w:eastAsia="zh-CN"/>
        </w:rPr>
        <w:t>的。</w:t>
      </w:r>
    </w:p>
    <w:p w14:paraId="3A9B29D3" w14:textId="77777777" w:rsidR="00371047" w:rsidRPr="00B0397B" w:rsidRDefault="00371047" w:rsidP="00371047">
      <w:pPr>
        <w:spacing w:line="288" w:lineRule="auto"/>
        <w:rPr>
          <w:rFonts w:ascii="Times New Roman" w:hAnsi="Times New Roman"/>
          <w:b/>
          <w:bCs/>
          <w:color w:val="000000" w:themeColor="text1"/>
          <w:sz w:val="24"/>
          <w:lang w:eastAsia="zh-CN"/>
        </w:rPr>
      </w:pPr>
      <w:r>
        <w:rPr>
          <w:rFonts w:ascii="Times New Roman" w:hAnsi="Times New Roman" w:hint="eastAsia"/>
          <w:b/>
          <w:bCs/>
          <w:color w:val="000000" w:themeColor="text1"/>
          <w:sz w:val="24"/>
          <w:lang w:eastAsia="zh-CN"/>
        </w:rPr>
        <w:t>五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、综合应用题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(20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9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21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题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9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，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共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18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分</w:t>
      </w:r>
      <w:r w:rsidRPr="00B0397B">
        <w:rPr>
          <w:rFonts w:ascii="Times New Roman" w:hAnsi="Times New Roman"/>
          <w:b/>
          <w:bCs/>
          <w:color w:val="000000" w:themeColor="text1"/>
          <w:sz w:val="24"/>
          <w:lang w:eastAsia="zh-CN"/>
        </w:rPr>
        <w:t>)</w:t>
      </w:r>
    </w:p>
    <w:p w14:paraId="6DA0586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如图是某型号航拍无人机，该无人机的部分参数如表所示</w:t>
      </w:r>
      <w:r w:rsidRPr="00AC306E">
        <w:rPr>
          <w:rFonts w:ascii="Times New Roman" w:hAnsi="Times New Roman"/>
          <w:lang w:eastAsia="zh-CN"/>
        </w:rPr>
        <w:t>:</w:t>
      </w:r>
    </w:p>
    <w:p w14:paraId="3B6C053D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26183EB" wp14:editId="220EC12A">
            <wp:extent cx="1200150" cy="807374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0268" cy="81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20"/>
        <w:gridCol w:w="4176"/>
      </w:tblGrid>
      <w:tr w:rsidR="00371047" w14:paraId="7E71F340" w14:textId="77777777" w:rsidTr="008B3F5D">
        <w:tc>
          <w:tcPr>
            <w:tcW w:w="4984" w:type="dxa"/>
            <w:vAlign w:val="center"/>
          </w:tcPr>
          <w:p w14:paraId="3A11DA64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FFA">
              <w:rPr>
                <w:rFonts w:ascii="Times New Roman" w:hAnsi="Times New Roman"/>
              </w:rPr>
              <w:t>起飞质量</w:t>
            </w:r>
            <w:proofErr w:type="spellEnd"/>
          </w:p>
        </w:tc>
        <w:tc>
          <w:tcPr>
            <w:tcW w:w="4984" w:type="dxa"/>
            <w:vAlign w:val="center"/>
          </w:tcPr>
          <w:p w14:paraId="59F3F103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1216g</w:t>
            </w:r>
          </w:p>
        </w:tc>
      </w:tr>
      <w:tr w:rsidR="00371047" w14:paraId="629451DB" w14:textId="77777777" w:rsidTr="008B3F5D">
        <w:tc>
          <w:tcPr>
            <w:tcW w:w="4984" w:type="dxa"/>
            <w:vAlign w:val="center"/>
          </w:tcPr>
          <w:p w14:paraId="748DE56B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FFA">
              <w:rPr>
                <w:rFonts w:ascii="Times New Roman" w:hAnsi="Times New Roman"/>
              </w:rPr>
              <w:t>最大上升速度</w:t>
            </w:r>
            <w:proofErr w:type="spellEnd"/>
          </w:p>
        </w:tc>
        <w:tc>
          <w:tcPr>
            <w:tcW w:w="4984" w:type="dxa"/>
            <w:vAlign w:val="center"/>
          </w:tcPr>
          <w:p w14:paraId="02A72DCA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5m/s</w:t>
            </w:r>
          </w:p>
        </w:tc>
      </w:tr>
      <w:tr w:rsidR="00371047" w14:paraId="6ECD2D31" w14:textId="77777777" w:rsidTr="008B3F5D">
        <w:tc>
          <w:tcPr>
            <w:tcW w:w="4984" w:type="dxa"/>
            <w:vAlign w:val="center"/>
          </w:tcPr>
          <w:p w14:paraId="6F153698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FFA">
              <w:rPr>
                <w:rFonts w:ascii="Times New Roman" w:hAnsi="Times New Roman"/>
              </w:rPr>
              <w:lastRenderedPageBreak/>
              <w:t>螺旋桨</w:t>
            </w:r>
            <w:proofErr w:type="spellEnd"/>
            <w:r w:rsidRPr="006B1FFA">
              <w:rPr>
                <w:rFonts w:ascii="Times New Roman" w:hAnsi="Times New Roman"/>
              </w:rPr>
              <w:t>(</w:t>
            </w:r>
            <w:proofErr w:type="spellStart"/>
            <w:r w:rsidRPr="006B1FFA">
              <w:rPr>
                <w:rFonts w:ascii="Times New Roman" w:hAnsi="Times New Roman"/>
              </w:rPr>
              <w:t>实心</w:t>
            </w:r>
            <w:proofErr w:type="spellEnd"/>
            <w:r w:rsidRPr="006B1FFA">
              <w:rPr>
                <w:rFonts w:ascii="Times New Roman" w:hAnsi="Times New Roman"/>
              </w:rPr>
              <w:t>)</w:t>
            </w:r>
            <w:proofErr w:type="spellStart"/>
            <w:r w:rsidRPr="006B1FFA">
              <w:rPr>
                <w:rFonts w:ascii="Times New Roman" w:hAnsi="Times New Roman"/>
              </w:rPr>
              <w:t>质量</w:t>
            </w:r>
            <w:proofErr w:type="spellEnd"/>
          </w:p>
        </w:tc>
        <w:tc>
          <w:tcPr>
            <w:tcW w:w="4984" w:type="dxa"/>
            <w:vAlign w:val="center"/>
          </w:tcPr>
          <w:p w14:paraId="1BDC559D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12g/</w:t>
            </w:r>
            <w:r w:rsidRPr="006B1FFA">
              <w:rPr>
                <w:rFonts w:ascii="Times New Roman" w:hAnsi="Times New Roman"/>
              </w:rPr>
              <w:t>支</w:t>
            </w:r>
          </w:p>
        </w:tc>
      </w:tr>
      <w:tr w:rsidR="00371047" w14:paraId="1905CCC1" w14:textId="77777777" w:rsidTr="008B3F5D">
        <w:tc>
          <w:tcPr>
            <w:tcW w:w="4984" w:type="dxa"/>
            <w:vAlign w:val="center"/>
          </w:tcPr>
          <w:p w14:paraId="504BA3BD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FFA">
              <w:rPr>
                <w:rFonts w:ascii="Times New Roman" w:hAnsi="Times New Roman"/>
              </w:rPr>
              <w:t>镜头焦距</w:t>
            </w:r>
            <w:proofErr w:type="spellEnd"/>
          </w:p>
        </w:tc>
        <w:tc>
          <w:tcPr>
            <w:tcW w:w="4984" w:type="dxa"/>
            <w:vAlign w:val="center"/>
          </w:tcPr>
          <w:p w14:paraId="00D57C14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2.8mm</w:t>
            </w:r>
          </w:p>
        </w:tc>
      </w:tr>
      <w:tr w:rsidR="00371047" w14:paraId="59603760" w14:textId="77777777" w:rsidTr="008B3F5D">
        <w:tc>
          <w:tcPr>
            <w:tcW w:w="4984" w:type="dxa"/>
            <w:vAlign w:val="center"/>
          </w:tcPr>
          <w:p w14:paraId="0E8CD884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FFA">
              <w:rPr>
                <w:rFonts w:ascii="Times New Roman" w:hAnsi="Times New Roman"/>
              </w:rPr>
              <w:t>影像传感器有效像素</w:t>
            </w:r>
            <w:proofErr w:type="spellEnd"/>
          </w:p>
        </w:tc>
        <w:tc>
          <w:tcPr>
            <w:tcW w:w="4984" w:type="dxa"/>
            <w:vAlign w:val="center"/>
          </w:tcPr>
          <w:p w14:paraId="4C5AFB1C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B1FFA">
              <w:rPr>
                <w:rFonts w:ascii="Times New Roman" w:hAnsi="Times New Roman"/>
              </w:rPr>
              <w:t>1200</w:t>
            </w:r>
            <w:r w:rsidRPr="006B1FFA">
              <w:rPr>
                <w:rFonts w:ascii="Times New Roman" w:hAnsi="Times New Roman"/>
              </w:rPr>
              <w:t>万</w:t>
            </w:r>
          </w:p>
        </w:tc>
      </w:tr>
      <w:tr w:rsidR="00371047" w14:paraId="61CFBDC5" w14:textId="77777777" w:rsidTr="008B3F5D">
        <w:tc>
          <w:tcPr>
            <w:tcW w:w="4984" w:type="dxa"/>
            <w:vAlign w:val="center"/>
          </w:tcPr>
          <w:p w14:paraId="5B394A12" w14:textId="77777777" w:rsidR="00371047" w:rsidRPr="006B1FFA" w:rsidRDefault="00371047" w:rsidP="008B3F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FFA">
              <w:rPr>
                <w:rFonts w:ascii="Times New Roman" w:hAnsi="Times New Roman"/>
              </w:rPr>
              <w:t>飞行时间约</w:t>
            </w:r>
            <w:proofErr w:type="spellEnd"/>
          </w:p>
        </w:tc>
        <w:tc>
          <w:tcPr>
            <w:tcW w:w="4984" w:type="dxa"/>
            <w:vAlign w:val="center"/>
          </w:tcPr>
          <w:p w14:paraId="3FDB7978" w14:textId="77777777" w:rsidR="00371047" w:rsidRDefault="00371047" w:rsidP="008B3F5D">
            <w:pPr>
              <w:spacing w:line="288" w:lineRule="auto"/>
              <w:jc w:val="center"/>
            </w:pPr>
            <w:r w:rsidRPr="006B1FFA">
              <w:rPr>
                <w:rFonts w:ascii="Times New Roman" w:hAnsi="Times New Roman"/>
              </w:rPr>
              <w:t>25min</w:t>
            </w:r>
          </w:p>
        </w:tc>
      </w:tr>
    </w:tbl>
    <w:p w14:paraId="79B00BD9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无人机从地面飞到</w:t>
      </w:r>
      <w:r w:rsidRPr="00AC306E">
        <w:rPr>
          <w:rFonts w:ascii="Times New Roman" w:hAnsi="Times New Roman"/>
          <w:lang w:eastAsia="zh-CN"/>
        </w:rPr>
        <w:t>30m</w:t>
      </w:r>
      <w:r w:rsidRPr="00AC306E">
        <w:rPr>
          <w:rFonts w:ascii="Times New Roman" w:hAnsi="Times New Roman"/>
          <w:lang w:eastAsia="zh-CN"/>
        </w:rPr>
        <w:t>的空中最少需要多少时间</w:t>
      </w:r>
      <w:r w:rsidRPr="00AC306E">
        <w:rPr>
          <w:rFonts w:ascii="Times New Roman" w:hAnsi="Times New Roman"/>
          <w:lang w:eastAsia="zh-CN"/>
        </w:rPr>
        <w:t>?</w:t>
      </w:r>
    </w:p>
    <w:p w14:paraId="71C38980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无人机螺旋桨材料一般采用木、塑料或碳纤维</w:t>
      </w:r>
      <w:r w:rsidRPr="00AC306E">
        <w:rPr>
          <w:rFonts w:ascii="Times New Roman" w:hAnsi="Times New Roman"/>
          <w:lang w:eastAsia="zh-CN"/>
        </w:rPr>
        <w:t>(</w:t>
      </w:r>
      <w:r w:rsidRPr="00B0397B">
        <w:rPr>
          <w:rFonts w:ascii="Times New Roman" w:hAnsi="Times New Roman"/>
          <w:lang w:eastAsia="zh-CN"/>
        </w:rPr>
        <w:t>(</w:t>
      </w:r>
      <w:r>
        <w:rPr>
          <w:rFonts w:ascii="Times New Roman" w:hAnsi="Times New Roman"/>
          <w:position w:val="-14"/>
        </w:rPr>
        <w:object w:dxaOrig="1680" w:dyaOrig="405" w14:anchorId="77DDA3B2">
          <v:shape id="_x0000_i1149" type="#_x0000_t75" style="width:84pt;height:20.4pt" o:ole="">
            <v:imagedata r:id="rId31" o:title=""/>
          </v:shape>
          <o:OLEObject Type="Embed" ProgID="Equation.DSMT4" ShapeID="_x0000_i1149" DrawAspect="Content" ObjectID="_1768930942" r:id="rId32"/>
        </w:object>
      </w:r>
      <w:r>
        <w:rPr>
          <w:rFonts w:ascii="Times New Roman" w:hAnsi="Times New Roman"/>
          <w:lang w:eastAsia="zh-CN"/>
        </w:rPr>
        <w:t>，</w:t>
      </w:r>
      <w:r>
        <w:rPr>
          <w:rFonts w:ascii="Times New Roman" w:hAnsi="Times New Roman"/>
          <w:position w:val="-14"/>
        </w:rPr>
        <w:object w:dxaOrig="1665" w:dyaOrig="405" w14:anchorId="0CDDDCD4">
          <v:shape id="_x0000_i1150" type="#_x0000_t75" style="width:83.4pt;height:20.4pt" o:ole="">
            <v:imagedata r:id="rId33" o:title=""/>
          </v:shape>
          <o:OLEObject Type="Embed" ProgID="Equation.DSMT4" ShapeID="_x0000_i1150" DrawAspect="Content" ObjectID="_1768930943" r:id="rId34"/>
        </w:object>
      </w:r>
      <w:r>
        <w:rPr>
          <w:rFonts w:ascii="Times New Roman" w:hAnsi="Times New Roman"/>
          <w:lang w:eastAsia="zh-CN"/>
        </w:rPr>
        <w:t>，</w:t>
      </w:r>
      <w:r>
        <w:rPr>
          <w:rFonts w:ascii="Times New Roman" w:hAnsi="Times New Roman"/>
          <w:position w:val="-14"/>
        </w:rPr>
        <w:object w:dxaOrig="1815" w:dyaOrig="405" w14:anchorId="366D598E">
          <v:shape id="_x0000_i1151" type="#_x0000_t75" style="width:90.6pt;height:20.4pt" o:ole="">
            <v:imagedata r:id="rId35" o:title=""/>
          </v:shape>
          <o:OLEObject Type="Embed" ProgID="Equation.DSMT4" ShapeID="_x0000_i1151" DrawAspect="Content" ObjectID="_1768930944" r:id="rId36"/>
        </w:object>
      </w:r>
      <w:r w:rsidRPr="00B0397B">
        <w:rPr>
          <w:rFonts w:ascii="Times New Roman" w:hAnsi="Times New Roman"/>
          <w:lang w:eastAsia="zh-CN"/>
        </w:rPr>
        <w:t>)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一支螺旋桨的体积约为</w:t>
      </w:r>
      <w:r>
        <w:rPr>
          <w:rFonts w:ascii="Times New Roman" w:hAnsi="Times New Roman"/>
          <w:position w:val="-6"/>
        </w:rPr>
        <w:object w:dxaOrig="660" w:dyaOrig="315" w14:anchorId="1C115A54">
          <v:shape id="_x0000_i1152" type="#_x0000_t75" style="width:33pt;height:15.6pt" o:ole="">
            <v:imagedata r:id="rId37" o:title=""/>
          </v:shape>
          <o:OLEObject Type="Embed" ProgID="Equation.DSMT4" ShapeID="_x0000_i1152" DrawAspect="Content" ObjectID="_1768930945" r:id="rId38"/>
        </w:object>
      </w:r>
      <w:r w:rsidRPr="00AC306E">
        <w:rPr>
          <w:rFonts w:ascii="Times New Roman" w:hAnsi="Times New Roman"/>
          <w:lang w:eastAsia="zh-CN"/>
        </w:rPr>
        <w:t>，请你通过计算判断该螺旋桨可能是什么材料</w:t>
      </w:r>
      <w:r w:rsidRPr="00AC306E">
        <w:rPr>
          <w:rFonts w:ascii="Times New Roman" w:hAnsi="Times New Roman"/>
          <w:lang w:eastAsia="zh-CN"/>
        </w:rPr>
        <w:t>?</w:t>
      </w:r>
    </w:p>
    <w:p w14:paraId="757EF57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高端无人机的螺旋桨采用碳纤维包裹木的方式，如果用这种方法制作与上一问同样大小的实心螺旋桨，若外层包裹了</w:t>
      </w:r>
      <w:r w:rsidRPr="00AC306E">
        <w:rPr>
          <w:rFonts w:ascii="Times New Roman" w:hAnsi="Times New Roman"/>
          <w:lang w:eastAsia="zh-CN"/>
        </w:rPr>
        <w:t>4.5g</w:t>
      </w:r>
      <w:r w:rsidRPr="00AC306E">
        <w:rPr>
          <w:rFonts w:ascii="Times New Roman" w:hAnsi="Times New Roman"/>
          <w:lang w:eastAsia="zh-CN"/>
        </w:rPr>
        <w:t>碳纤维，那么内层木的质量是多少</w:t>
      </w:r>
      <w:r w:rsidRPr="00AC306E">
        <w:rPr>
          <w:rFonts w:ascii="Times New Roman" w:hAnsi="Times New Roman"/>
          <w:lang w:eastAsia="zh-CN"/>
        </w:rPr>
        <w:t>?</w:t>
      </w:r>
    </w:p>
    <w:p w14:paraId="229D0F09" w14:textId="77777777" w:rsidR="00371047" w:rsidRDefault="00371047" w:rsidP="00371047">
      <w:pPr>
        <w:spacing w:line="288" w:lineRule="auto"/>
        <w:rPr>
          <w:rFonts w:ascii="Times New Roman" w:hAnsi="Times New Roman"/>
        </w:rPr>
      </w:pPr>
      <w:r w:rsidRPr="00AC306E">
        <w:rPr>
          <w:rFonts w:ascii="Times New Roman" w:hAnsi="Times New Roman"/>
          <w:lang w:eastAsia="zh-CN"/>
        </w:rPr>
        <w:t>21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冬天，小科看到家里自来水管被冻裂的现象。自来水管为什么会被冻裂呢</w:t>
      </w:r>
      <w:r w:rsidRPr="00AC306E">
        <w:rPr>
          <w:rFonts w:ascii="Times New Roman" w:hAnsi="Times New Roman"/>
          <w:lang w:eastAsia="zh-CN"/>
        </w:rPr>
        <w:t>?</w:t>
      </w:r>
      <w:r w:rsidRPr="00AC306E">
        <w:rPr>
          <w:rFonts w:ascii="Times New Roman" w:hAnsi="Times New Roman"/>
          <w:lang w:eastAsia="zh-CN"/>
        </w:rPr>
        <w:t>是不是因为水结成冰后体积变大</w:t>
      </w:r>
      <w:r w:rsidRPr="00AC306E">
        <w:rPr>
          <w:rFonts w:ascii="Times New Roman" w:hAnsi="Times New Roman"/>
          <w:lang w:eastAsia="zh-CN"/>
        </w:rPr>
        <w:t>?</w:t>
      </w:r>
      <w:r w:rsidRPr="00AC306E">
        <w:rPr>
          <w:rFonts w:ascii="Times New Roman" w:hAnsi="Times New Roman"/>
          <w:lang w:eastAsia="zh-CN"/>
        </w:rPr>
        <w:t>于是他将一瓶矿泉水放在冰箱的冷冻室至完全结冰，如图是矿泉水瓶中的水结冰前后的对比照片，请根据图示信息来完成以下问题。</w:t>
      </w:r>
      <w:r w:rsidRPr="00B0397B">
        <w:rPr>
          <w:rFonts w:ascii="Times New Roman" w:hAnsi="Times New Roman"/>
        </w:rPr>
        <w:t>(</w:t>
      </w:r>
      <w:r>
        <w:rPr>
          <w:rFonts w:ascii="Times New Roman" w:hAnsi="Times New Roman"/>
          <w:position w:val="-14"/>
        </w:rPr>
        <w:object w:dxaOrig="2055" w:dyaOrig="405" w14:anchorId="60C315C4">
          <v:shape id="_x0000_i1153" type="#_x0000_t75" style="width:102.6pt;height:20.4pt" o:ole="">
            <v:imagedata r:id="rId39" o:title=""/>
          </v:shape>
          <o:OLEObject Type="Embed" ProgID="Equation.DSMT4" ShapeID="_x0000_i1153" DrawAspect="Content" ObjectID="_1768930946" r:id="rId40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  <w:position w:val="-14"/>
        </w:rPr>
        <w:object w:dxaOrig="2085" w:dyaOrig="405" w14:anchorId="3726E475">
          <v:shape id="_x0000_i1154" type="#_x0000_t75" style="width:104.4pt;height:20.4pt" o:ole="">
            <v:imagedata r:id="rId41" o:title=""/>
          </v:shape>
          <o:OLEObject Type="Embed" ProgID="Equation.DSMT4" ShapeID="_x0000_i1154" DrawAspect="Content" ObjectID="_1768930947" r:id="rId42"/>
        </w:object>
      </w:r>
      <w:r w:rsidRPr="00B0397B">
        <w:rPr>
          <w:rFonts w:ascii="Times New Roman" w:hAnsi="Times New Roman"/>
        </w:rPr>
        <w:t>)</w:t>
      </w:r>
    </w:p>
    <w:p w14:paraId="7E569685" w14:textId="77777777" w:rsidR="00371047" w:rsidRPr="00AC306E" w:rsidRDefault="00371047" w:rsidP="00371047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B15263A" wp14:editId="65683ADC">
            <wp:extent cx="1704120" cy="1199515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43"/>
                    <a:srcRect t="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62" cy="1199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96CB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这瓶矿泉水中，水的质量是多少克</w:t>
      </w:r>
      <w:r w:rsidRPr="00AC306E">
        <w:rPr>
          <w:rFonts w:ascii="Times New Roman" w:hAnsi="Times New Roman"/>
          <w:lang w:eastAsia="zh-CN"/>
        </w:rPr>
        <w:t>?</w:t>
      </w:r>
    </w:p>
    <w:p w14:paraId="622D9BC0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当这瓶水完全结冰时，冰的体积为多少立方厘米</w:t>
      </w:r>
      <w:r w:rsidRPr="00AC306E">
        <w:rPr>
          <w:rFonts w:ascii="Times New Roman" w:hAnsi="Times New Roman"/>
          <w:lang w:eastAsia="zh-CN"/>
        </w:rPr>
        <w:t>?</w:t>
      </w:r>
    </w:p>
    <w:p w14:paraId="0ABCEFB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请解释自来水管被冻裂的原因。</w:t>
      </w:r>
    </w:p>
    <w:p w14:paraId="0D450697" w14:textId="77777777" w:rsidR="00371047" w:rsidRPr="00AC306E" w:rsidRDefault="00371047" w:rsidP="00371047">
      <w:pPr>
        <w:spacing w:line="288" w:lineRule="auto"/>
        <w:jc w:val="center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2023-2024</w:t>
      </w:r>
      <w:r w:rsidRPr="00AC306E">
        <w:rPr>
          <w:rFonts w:ascii="Times New Roman" w:hAnsi="Times New Roman"/>
          <w:lang w:eastAsia="zh-CN"/>
        </w:rPr>
        <w:t>学年第一学期期末质量调研检测</w:t>
      </w:r>
    </w:p>
    <w:p w14:paraId="2C1A90CB" w14:textId="77777777" w:rsidR="00371047" w:rsidRPr="00AC306E" w:rsidRDefault="00371047" w:rsidP="00371047">
      <w:pPr>
        <w:spacing w:line="288" w:lineRule="auto"/>
        <w:jc w:val="center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八年级物理试卷参考答案及评分意见</w:t>
      </w:r>
    </w:p>
    <w:p w14:paraId="12318F98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一</w:t>
      </w:r>
      <w:r>
        <w:rPr>
          <w:rFonts w:ascii="Times New Roman" w:hAnsi="Times New Roman"/>
          <w:lang w:eastAsia="zh-CN"/>
        </w:rPr>
        <w:t>、</w:t>
      </w:r>
      <w:r w:rsidRPr="00AC306E">
        <w:rPr>
          <w:rFonts w:ascii="Times New Roman" w:hAnsi="Times New Roman"/>
          <w:lang w:eastAsia="zh-CN"/>
        </w:rPr>
        <w:t>填空题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共</w:t>
      </w:r>
      <w:r w:rsidRPr="00AC306E">
        <w:rPr>
          <w:rFonts w:ascii="Times New Roman" w:hAnsi="Times New Roman"/>
          <w:lang w:eastAsia="zh-CN"/>
        </w:rPr>
        <w:t>6</w:t>
      </w:r>
      <w:r w:rsidRPr="00AC306E">
        <w:rPr>
          <w:rFonts w:ascii="Times New Roman" w:hAnsi="Times New Roman"/>
          <w:lang w:eastAsia="zh-CN"/>
        </w:rPr>
        <w:t>小题，每空</w:t>
      </w:r>
      <w:r w:rsidRPr="00AC306E">
        <w:rPr>
          <w:rFonts w:ascii="Times New Roman" w:hAnsi="Times New Roman"/>
          <w:lang w:eastAsia="zh-CN"/>
        </w:rPr>
        <w:t>1</w:t>
      </w:r>
      <w:r w:rsidRPr="00AC306E">
        <w:rPr>
          <w:rFonts w:ascii="Times New Roman" w:hAnsi="Times New Roman"/>
          <w:lang w:eastAsia="zh-CN"/>
        </w:rPr>
        <w:t>分，满分</w:t>
      </w:r>
      <w:r w:rsidRPr="00AC306E">
        <w:rPr>
          <w:rFonts w:ascii="Times New Roman" w:hAnsi="Times New Roman"/>
          <w:lang w:eastAsia="zh-CN"/>
        </w:rPr>
        <w:t>14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125E7783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比较相同的路程所用的时间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甲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音调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音色</w:t>
      </w:r>
      <w:r w:rsidRPr="00AC306E"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晶体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proofErr w:type="gramStart"/>
      <w:r w:rsidRPr="00AC306E">
        <w:rPr>
          <w:rFonts w:ascii="Times New Roman" w:hAnsi="Times New Roman"/>
          <w:lang w:eastAsia="zh-CN"/>
        </w:rPr>
        <w:t>固液共存</w:t>
      </w:r>
      <w:proofErr w:type="gramEnd"/>
    </w:p>
    <w:p w14:paraId="4D1BA66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乙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都是虚像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．</w:t>
      </w:r>
      <w:r>
        <w:rPr>
          <w:rFonts w:ascii="Times New Roman" w:hAnsi="Times New Roman"/>
          <w:position w:val="-6"/>
        </w:rPr>
        <w:object w:dxaOrig="840" w:dyaOrig="315" w14:anchorId="6A1737B0">
          <v:shape id="_x0000_i1155" type="#_x0000_t75" style="width:42pt;height:15.6pt" o:ole="">
            <v:imagedata r:id="rId44" o:title=""/>
          </v:shape>
          <o:OLEObject Type="Embed" ProgID="Equation.DSMT4" ShapeID="_x0000_i1155" DrawAspect="Content" ObjectID="_1768930948" r:id="rId45"/>
        </w:objec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凸透镜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proofErr w:type="gramStart"/>
      <w:r w:rsidRPr="00AC306E">
        <w:rPr>
          <w:rFonts w:ascii="Times New Roman" w:hAnsi="Times New Roman"/>
          <w:lang w:eastAsia="zh-CN"/>
        </w:rPr>
        <w:t>光沿直线传播</w:t>
      </w:r>
      <w:proofErr w:type="gramEnd"/>
      <w:r w:rsidRPr="00AC306E">
        <w:rPr>
          <w:rFonts w:ascii="Times New Roman" w:hAnsi="Times New Roman"/>
          <w:lang w:eastAsia="zh-CN"/>
        </w:rPr>
        <w:t>倒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立实像</w:t>
      </w:r>
    </w:p>
    <w:p w14:paraId="38CB474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二、选择题</w:t>
      </w:r>
      <w:r w:rsidRPr="00AC306E">
        <w:rPr>
          <w:rFonts w:ascii="Times New Roman" w:hAnsi="Times New Roman"/>
          <w:lang w:eastAsia="zh-CN"/>
        </w:rPr>
        <w:t>(</w:t>
      </w:r>
      <w:r w:rsidRPr="00AC306E">
        <w:rPr>
          <w:rFonts w:ascii="Times New Roman" w:hAnsi="Times New Roman"/>
          <w:lang w:eastAsia="zh-CN"/>
        </w:rPr>
        <w:t>每题</w:t>
      </w:r>
      <w:r w:rsidRPr="00AC306E">
        <w:rPr>
          <w:rFonts w:ascii="Times New Roman" w:hAnsi="Times New Roman"/>
          <w:lang w:eastAsia="zh-CN"/>
        </w:rPr>
        <w:t>2</w:t>
      </w:r>
      <w:r w:rsidRPr="00AC306E">
        <w:rPr>
          <w:rFonts w:ascii="Times New Roman" w:hAnsi="Times New Roman"/>
          <w:lang w:eastAsia="zh-CN"/>
        </w:rPr>
        <w:t>分，共</w:t>
      </w:r>
      <w:r w:rsidRPr="00AC306E">
        <w:rPr>
          <w:rFonts w:ascii="Times New Roman" w:hAnsi="Times New Roman"/>
          <w:lang w:eastAsia="zh-CN"/>
        </w:rPr>
        <w:t>16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 w:hint="eastAsia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7~12</w:t>
      </w:r>
      <w:r w:rsidRPr="00AC306E">
        <w:rPr>
          <w:rFonts w:ascii="Times New Roman" w:hAnsi="Times New Roman"/>
          <w:lang w:eastAsia="zh-CN"/>
        </w:rPr>
        <w:t>题，每小题只有一个选项符合题目要求；第</w:t>
      </w:r>
      <w:r w:rsidRPr="00AC306E">
        <w:rPr>
          <w:rFonts w:ascii="Times New Roman" w:hAnsi="Times New Roman"/>
          <w:lang w:eastAsia="zh-CN"/>
        </w:rPr>
        <w:t>13~14</w:t>
      </w:r>
      <w:r w:rsidRPr="00AC306E">
        <w:rPr>
          <w:rFonts w:ascii="Times New Roman" w:hAnsi="Times New Roman"/>
          <w:lang w:eastAsia="zh-CN"/>
        </w:rPr>
        <w:t>题，每小题有两个选项符合题目要求，全部选对得</w:t>
      </w:r>
      <w:r w:rsidRPr="00AC306E">
        <w:rPr>
          <w:rFonts w:ascii="Times New Roman" w:hAnsi="Times New Roman"/>
          <w:lang w:eastAsia="zh-CN"/>
        </w:rPr>
        <w:t>2</w:t>
      </w:r>
      <w:r w:rsidRPr="00AC306E">
        <w:rPr>
          <w:rFonts w:ascii="Times New Roman" w:hAnsi="Times New Roman"/>
          <w:lang w:eastAsia="zh-CN"/>
        </w:rPr>
        <w:t>分，只选一个</w:t>
      </w:r>
      <w:proofErr w:type="gramStart"/>
      <w:r w:rsidRPr="00AC306E">
        <w:rPr>
          <w:rFonts w:ascii="Times New Roman" w:hAnsi="Times New Roman"/>
          <w:lang w:eastAsia="zh-CN"/>
        </w:rPr>
        <w:t>且正确</w:t>
      </w:r>
      <w:proofErr w:type="gramEnd"/>
      <w:r w:rsidRPr="00AC306E">
        <w:rPr>
          <w:rFonts w:ascii="Times New Roman" w:hAnsi="Times New Roman"/>
          <w:lang w:eastAsia="zh-CN"/>
        </w:rPr>
        <w:t>得</w:t>
      </w:r>
      <w:r w:rsidRPr="00AC306E">
        <w:rPr>
          <w:rFonts w:ascii="Times New Roman" w:hAnsi="Times New Roman"/>
          <w:lang w:eastAsia="zh-CN"/>
        </w:rPr>
        <w:t>1</w:t>
      </w:r>
      <w:r w:rsidRPr="00AC306E">
        <w:rPr>
          <w:rFonts w:ascii="Times New Roman" w:hAnsi="Times New Roman"/>
          <w:lang w:eastAsia="zh-CN"/>
        </w:rPr>
        <w:t>分，有选错的得</w:t>
      </w:r>
      <w:r w:rsidRPr="00AC306E">
        <w:rPr>
          <w:rFonts w:ascii="Times New Roman" w:hAnsi="Times New Roman"/>
          <w:lang w:eastAsia="zh-CN"/>
        </w:rPr>
        <w:t>0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 w:hint="eastAsia"/>
          <w:lang w:eastAsia="zh-CN"/>
        </w:rPr>
        <w:t>。</w:t>
      </w:r>
      <w:r w:rsidRPr="00AC306E">
        <w:rPr>
          <w:rFonts w:ascii="Times New Roman" w:hAnsi="Times New Roman"/>
          <w:lang w:eastAsia="zh-CN"/>
        </w:rPr>
        <w:t>)</w:t>
      </w:r>
    </w:p>
    <w:p w14:paraId="697B7AA3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13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CD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14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BD</w:t>
      </w:r>
    </w:p>
    <w:p w14:paraId="411CB05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lastRenderedPageBreak/>
        <w:t>三、作图题</w:t>
      </w:r>
      <w:r w:rsidRPr="00AC306E">
        <w:rPr>
          <w:rFonts w:ascii="Times New Roman" w:hAnsi="Times New Roman"/>
          <w:lang w:eastAsia="zh-CN"/>
        </w:rPr>
        <w:t>(4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04A6778B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15</w:t>
      </w:r>
      <w:r>
        <w:rPr>
          <w:rFonts w:ascii="Times New Roman" w:hAnsi="Times New Roman"/>
          <w:lang w:eastAsia="zh-CN"/>
        </w:rPr>
        <w:t>．</w:t>
      </w:r>
      <w:r>
        <w:rPr>
          <w:noProof/>
        </w:rPr>
        <w:drawing>
          <wp:inline distT="0" distB="0" distL="0" distR="0" wp14:anchorId="6AA7082C" wp14:editId="24F182A9">
            <wp:extent cx="1485900" cy="1317547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96226" cy="132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．</w:t>
      </w:r>
      <w:r>
        <w:rPr>
          <w:noProof/>
        </w:rPr>
        <w:drawing>
          <wp:inline distT="0" distB="0" distL="0" distR="0" wp14:anchorId="602E5ED7" wp14:editId="6DF948F3">
            <wp:extent cx="2333333" cy="1104762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B2D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四、实验探究题</w:t>
      </w:r>
      <w:r w:rsidRPr="00AC306E">
        <w:rPr>
          <w:rFonts w:ascii="Times New Roman" w:hAnsi="Times New Roman"/>
          <w:lang w:eastAsia="zh-CN"/>
        </w:rPr>
        <w:t>(17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4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18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8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19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6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共</w:t>
      </w:r>
      <w:r w:rsidRPr="00AC306E">
        <w:rPr>
          <w:rFonts w:ascii="Times New Roman" w:hAnsi="Times New Roman"/>
          <w:lang w:eastAsia="zh-CN"/>
        </w:rPr>
        <w:t>18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438E97E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17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在反射现象中，反射角等于入射角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不能看到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在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B0397B">
        <w:rPr>
          <w:rFonts w:ascii="Times New Roman" w:hAnsi="Times New Roman"/>
          <w:i/>
          <w:lang w:eastAsia="zh-CN"/>
        </w:rPr>
        <w:t>OE</w:t>
      </w:r>
    </w:p>
    <w:p w14:paraId="506788E3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18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10.0</w:t>
      </w:r>
      <w:r w:rsidRPr="00AC306E">
        <w:rPr>
          <w:rFonts w:ascii="Times New Roman" w:hAnsi="Times New Roman"/>
          <w:lang w:eastAsia="zh-CN"/>
        </w:rPr>
        <w:t>主光轴上；放大；投影仪；不能；放大镜；靠近；前方</w:t>
      </w:r>
    </w:p>
    <w:p w14:paraId="2EFB4256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游码放在标尺的</w:t>
      </w:r>
      <w:proofErr w:type="gramStart"/>
      <w:r w:rsidRPr="00AC306E">
        <w:rPr>
          <w:rFonts w:ascii="Times New Roman" w:hAnsi="Times New Roman"/>
          <w:lang w:eastAsia="zh-CN"/>
        </w:rPr>
        <w:t>左端零</w:t>
      </w:r>
      <w:proofErr w:type="gramEnd"/>
      <w:r w:rsidRPr="00AC306E">
        <w:rPr>
          <w:rFonts w:ascii="Times New Roman" w:hAnsi="Times New Roman"/>
          <w:lang w:eastAsia="zh-CN"/>
        </w:rPr>
        <w:t>刻度线处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78.6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40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向右移动游码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  <w:r w:rsidRPr="00AC306E">
        <w:rPr>
          <w:rFonts w:ascii="Times New Roman" w:hAnsi="Times New Roman"/>
          <w:lang w:eastAsia="zh-CN"/>
        </w:rPr>
        <w:t>1.04</w:t>
      </w:r>
      <w:r>
        <w:rPr>
          <w:rFonts w:ascii="Times New Roman" w:hAnsi="Times New Roman"/>
          <w:lang w:eastAsia="zh-CN"/>
        </w:rPr>
        <w:t xml:space="preserve">  </w:t>
      </w:r>
      <w:r w:rsidRPr="00AC306E">
        <w:rPr>
          <w:rFonts w:ascii="Times New Roman" w:hAnsi="Times New Roman"/>
          <w:lang w:eastAsia="zh-CN"/>
        </w:rPr>
        <w:t>准确</w:t>
      </w:r>
    </w:p>
    <w:p w14:paraId="782C96D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五、综合应用题</w:t>
      </w:r>
      <w:r w:rsidRPr="00AC306E">
        <w:rPr>
          <w:rFonts w:ascii="Times New Roman" w:hAnsi="Times New Roman"/>
          <w:lang w:eastAsia="zh-CN"/>
        </w:rPr>
        <w:t>(20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9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21</w:t>
      </w:r>
      <w:r w:rsidRPr="00AC306E">
        <w:rPr>
          <w:rFonts w:ascii="Times New Roman" w:hAnsi="Times New Roman"/>
          <w:lang w:eastAsia="zh-CN"/>
        </w:rPr>
        <w:t>题</w:t>
      </w:r>
      <w:r w:rsidRPr="00AC306E">
        <w:rPr>
          <w:rFonts w:ascii="Times New Roman" w:hAnsi="Times New Roman"/>
          <w:lang w:eastAsia="zh-CN"/>
        </w:rPr>
        <w:t>9</w:t>
      </w:r>
      <w:r w:rsidRPr="00AC306E">
        <w:rPr>
          <w:rFonts w:ascii="Times New Roman" w:hAnsi="Times New Roman"/>
          <w:lang w:eastAsia="zh-CN"/>
        </w:rPr>
        <w:t>分</w:t>
      </w:r>
      <w:r>
        <w:rPr>
          <w:rFonts w:ascii="Times New Roman" w:hAnsi="Times New Roman"/>
          <w:lang w:eastAsia="zh-CN"/>
        </w:rPr>
        <w:t>，</w:t>
      </w:r>
      <w:r w:rsidRPr="00AC306E">
        <w:rPr>
          <w:rFonts w:ascii="Times New Roman" w:hAnsi="Times New Roman"/>
          <w:lang w:eastAsia="zh-CN"/>
        </w:rPr>
        <w:t>共</w:t>
      </w:r>
      <w:r w:rsidRPr="00AC306E">
        <w:rPr>
          <w:rFonts w:ascii="Times New Roman" w:hAnsi="Times New Roman"/>
          <w:lang w:eastAsia="zh-CN"/>
        </w:rPr>
        <w:t>18</w:t>
      </w:r>
      <w:r w:rsidRPr="00AC306E">
        <w:rPr>
          <w:rFonts w:ascii="Times New Roman" w:hAnsi="Times New Roman"/>
          <w:lang w:eastAsia="zh-CN"/>
        </w:rPr>
        <w:t>分</w:t>
      </w:r>
      <w:r w:rsidRPr="00AC306E">
        <w:rPr>
          <w:rFonts w:ascii="Times New Roman" w:hAnsi="Times New Roman"/>
          <w:lang w:eastAsia="zh-CN"/>
        </w:rPr>
        <w:t>)</w:t>
      </w:r>
    </w:p>
    <w:p w14:paraId="61A469E9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解：</w:t>
      </w: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无人机从地面飞到</w:t>
      </w:r>
      <w:r w:rsidRPr="00AC306E">
        <w:rPr>
          <w:rFonts w:ascii="Times New Roman" w:hAnsi="Times New Roman"/>
          <w:lang w:eastAsia="zh-CN"/>
        </w:rPr>
        <w:t>30m</w:t>
      </w:r>
      <w:r w:rsidRPr="00AC306E">
        <w:rPr>
          <w:rFonts w:ascii="Times New Roman" w:hAnsi="Times New Roman"/>
          <w:lang w:eastAsia="zh-CN"/>
        </w:rPr>
        <w:t>的空中最少需要时间</w:t>
      </w:r>
      <w:r>
        <w:rPr>
          <w:rFonts w:ascii="Times New Roman" w:hAnsi="Times New Roman"/>
          <w:position w:val="-24"/>
        </w:rPr>
        <w:object w:dxaOrig="1815" w:dyaOrig="615" w14:anchorId="17C05D51">
          <v:shape id="_x0000_i1156" type="#_x0000_t75" style="width:90.6pt;height:30.6pt" o:ole="">
            <v:imagedata r:id="rId48" o:title=""/>
          </v:shape>
          <o:OLEObject Type="Embed" ProgID="Equation.DSMT4" ShapeID="_x0000_i1156" DrawAspect="Content" ObjectID="_1768930949" r:id="rId49"/>
        </w:object>
      </w:r>
    </w:p>
    <w:p w14:paraId="7B7FF060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螺旋桨材料的密度</w:t>
      </w:r>
      <w:r>
        <w:rPr>
          <w:rFonts w:ascii="Times New Roman" w:hAnsi="Times New Roman"/>
          <w:position w:val="-24"/>
        </w:rPr>
        <w:object w:dxaOrig="2745" w:dyaOrig="615" w14:anchorId="49C8A200">
          <v:shape id="_x0000_i1157" type="#_x0000_t75" style="width:137.4pt;height:30.6pt" o:ole="">
            <v:imagedata r:id="rId50" o:title=""/>
          </v:shape>
          <o:OLEObject Type="Embed" ProgID="Equation.DSMT4" ShapeID="_x0000_i1157" DrawAspect="Content" ObjectID="_1768930950" r:id="rId51"/>
        </w:object>
      </w:r>
    </w:p>
    <w:p w14:paraId="76357FD1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所以螺旋桨的材料可能是塑料。</w:t>
      </w:r>
    </w:p>
    <w:p w14:paraId="7D757952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由题意知，高端无人机的螺旋桨的体积</w:t>
      </w:r>
      <w:r>
        <w:rPr>
          <w:rFonts w:ascii="Times New Roman" w:hAnsi="Times New Roman"/>
          <w:position w:val="-14"/>
        </w:rPr>
        <w:object w:dxaOrig="1335" w:dyaOrig="375" w14:anchorId="30FBAEF8">
          <v:shape id="_x0000_i1158" type="#_x0000_t75" style="width:66.6pt;height:18.6pt" o:ole="">
            <v:imagedata r:id="rId52" o:title=""/>
          </v:shape>
          <o:OLEObject Type="Embed" ProgID="Equation.DSMT4" ShapeID="_x0000_i1158" DrawAspect="Content" ObjectID="_1768930951" r:id="rId53"/>
        </w:object>
      </w:r>
    </w:p>
    <w:p w14:paraId="1EBC3D7F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螺旋桨采用碳纤维的体积</w:t>
      </w:r>
      <w:r>
        <w:rPr>
          <w:rFonts w:ascii="Times New Roman" w:hAnsi="Times New Roman"/>
          <w:position w:val="-32"/>
        </w:rPr>
        <w:object w:dxaOrig="3075" w:dyaOrig="720" w14:anchorId="4274392F">
          <v:shape id="_x0000_i1159" type="#_x0000_t75" style="width:153.6pt;height:36pt" o:ole="">
            <v:imagedata r:id="rId54" o:title=""/>
          </v:shape>
          <o:OLEObject Type="Embed" ProgID="Equation.DSMT4" ShapeID="_x0000_i1159" DrawAspect="Content" ObjectID="_1768930952" r:id="rId55"/>
        </w:object>
      </w:r>
    </w:p>
    <w:p w14:paraId="368FEA9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内层木的体积</w:t>
      </w:r>
      <w:r>
        <w:rPr>
          <w:rFonts w:ascii="Times New Roman" w:hAnsi="Times New Roman"/>
          <w:position w:val="-14"/>
        </w:rPr>
        <w:object w:dxaOrig="4005" w:dyaOrig="405" w14:anchorId="7FC298C9">
          <v:shape id="_x0000_i1160" type="#_x0000_t75" style="width:200.4pt;height:20.4pt" o:ole="">
            <v:imagedata r:id="rId56" o:title=""/>
          </v:shape>
          <o:OLEObject Type="Embed" ProgID="Equation.DSMT4" ShapeID="_x0000_i1160" DrawAspect="Content" ObjectID="_1768930953" r:id="rId57"/>
        </w:object>
      </w:r>
    </w:p>
    <w:p w14:paraId="4A28225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内层木的质量</w:t>
      </w:r>
      <w:r>
        <w:rPr>
          <w:rFonts w:ascii="Times New Roman" w:hAnsi="Times New Roman"/>
          <w:position w:val="-14"/>
        </w:rPr>
        <w:object w:dxaOrig="4080" w:dyaOrig="405" w14:anchorId="676C599E">
          <v:shape id="_x0000_i1161" type="#_x0000_t75" style="width:204pt;height:20.4pt" o:ole="">
            <v:imagedata r:id="rId58" o:title=""/>
          </v:shape>
          <o:OLEObject Type="Embed" ProgID="Equation.DSMT4" ShapeID="_x0000_i1161" DrawAspect="Content" ObjectID="_1768930954" r:id="rId59"/>
        </w:object>
      </w:r>
    </w:p>
    <w:p w14:paraId="00BB0C67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21</w:t>
      </w:r>
      <w:r>
        <w:rPr>
          <w:rFonts w:ascii="Times New Roman" w:hAnsi="Times New Roman"/>
          <w:lang w:eastAsia="zh-CN"/>
        </w:rPr>
        <w:t>．</w:t>
      </w:r>
      <w:r w:rsidRPr="00AC306E">
        <w:rPr>
          <w:rFonts w:ascii="Times New Roman" w:hAnsi="Times New Roman"/>
          <w:lang w:eastAsia="zh-CN"/>
        </w:rPr>
        <w:t>解：</w:t>
      </w:r>
      <w:r w:rsidRPr="00AC306E">
        <w:rPr>
          <w:rFonts w:ascii="Times New Roman" w:hAnsi="Times New Roman"/>
          <w:lang w:eastAsia="zh-CN"/>
        </w:rPr>
        <w:t>(1)</w:t>
      </w:r>
      <w:r w:rsidRPr="00AC306E">
        <w:rPr>
          <w:rFonts w:ascii="Times New Roman" w:hAnsi="Times New Roman"/>
          <w:lang w:eastAsia="zh-CN"/>
        </w:rPr>
        <w:t>由题意可知，水的体积为</w:t>
      </w:r>
      <w:r>
        <w:rPr>
          <w:rFonts w:ascii="Times New Roman" w:hAnsi="Times New Roman"/>
          <w:position w:val="-14"/>
        </w:rPr>
        <w:object w:dxaOrig="2235" w:dyaOrig="405" w14:anchorId="42B6F351">
          <v:shape id="_x0000_i1162" type="#_x0000_t75" style="width:111.6pt;height:20.4pt" o:ole="">
            <v:imagedata r:id="rId60" o:title=""/>
          </v:shape>
          <o:OLEObject Type="Embed" ProgID="Equation.DSMT4" ShapeID="_x0000_i1162" DrawAspect="Content" ObjectID="_1768930955" r:id="rId61"/>
        </w:object>
      </w:r>
    </w:p>
    <w:p w14:paraId="22D76AE4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故由</w:t>
      </w:r>
      <w:r>
        <w:rPr>
          <w:rFonts w:ascii="Times New Roman" w:hAnsi="Times New Roman"/>
          <w:position w:val="-24"/>
        </w:rPr>
        <w:object w:dxaOrig="675" w:dyaOrig="615" w14:anchorId="7FA139FF">
          <v:shape id="_x0000_i1163" type="#_x0000_t75" style="width:33.6pt;height:30.6pt" o:ole="">
            <v:imagedata r:id="rId62" o:title=""/>
          </v:shape>
          <o:OLEObject Type="Embed" ProgID="Equation.DSMT4" ShapeID="_x0000_i1163" DrawAspect="Content" ObjectID="_1768930956" r:id="rId63"/>
        </w:object>
      </w:r>
      <w:r w:rsidRPr="00AC306E">
        <w:rPr>
          <w:rFonts w:ascii="Times New Roman" w:hAnsi="Times New Roman"/>
          <w:lang w:eastAsia="zh-CN"/>
        </w:rPr>
        <w:t>可得，水的质量为</w:t>
      </w:r>
      <w:r>
        <w:rPr>
          <w:rFonts w:ascii="Times New Roman" w:hAnsi="Times New Roman"/>
          <w:position w:val="-14"/>
        </w:rPr>
        <w:object w:dxaOrig="3840" w:dyaOrig="405" w14:anchorId="673AE817">
          <v:shape id="_x0000_i1164" type="#_x0000_t75" style="width:192pt;height:20.4pt" o:ole="">
            <v:imagedata r:id="rId64" o:title=""/>
          </v:shape>
          <o:OLEObject Type="Embed" ProgID="Equation.DSMT4" ShapeID="_x0000_i1164" DrawAspect="Content" ObjectID="_1768930957" r:id="rId65"/>
        </w:object>
      </w:r>
    </w:p>
    <w:p w14:paraId="3D2C6B65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水结冰时，质量不变，即</w:t>
      </w:r>
      <w:r>
        <w:rPr>
          <w:rFonts w:ascii="Times New Roman" w:hAnsi="Times New Roman"/>
          <w:position w:val="-14"/>
        </w:rPr>
        <w:object w:dxaOrig="1695" w:dyaOrig="375" w14:anchorId="59E6AF51">
          <v:shape id="_x0000_i1165" type="#_x0000_t75" style="width:84.6pt;height:18.6pt" o:ole="">
            <v:imagedata r:id="rId66" o:title=""/>
          </v:shape>
          <o:OLEObject Type="Embed" ProgID="Equation.DSMT4" ShapeID="_x0000_i1165" DrawAspect="Content" ObjectID="_1768930958" r:id="rId67"/>
        </w:object>
      </w:r>
    </w:p>
    <w:p w14:paraId="6C20DA5E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故由</w:t>
      </w:r>
      <w:r>
        <w:rPr>
          <w:rFonts w:ascii="Times New Roman" w:hAnsi="Times New Roman"/>
          <w:position w:val="-24"/>
        </w:rPr>
        <w:object w:dxaOrig="675" w:dyaOrig="615" w14:anchorId="01E0A506">
          <v:shape id="_x0000_i1166" type="#_x0000_t75" style="width:33.6pt;height:30.6pt" o:ole="">
            <v:imagedata r:id="rId62" o:title=""/>
          </v:shape>
          <o:OLEObject Type="Embed" ProgID="Equation.DSMT4" ShapeID="_x0000_i1166" DrawAspect="Content" ObjectID="_1768930959" r:id="rId68"/>
        </w:object>
      </w:r>
      <w:r w:rsidRPr="00AC306E">
        <w:rPr>
          <w:rFonts w:ascii="Times New Roman" w:hAnsi="Times New Roman"/>
          <w:lang w:eastAsia="zh-CN"/>
        </w:rPr>
        <w:t>可得，冰的体积为</w:t>
      </w:r>
      <w:r>
        <w:rPr>
          <w:rFonts w:ascii="Times New Roman" w:hAnsi="Times New Roman"/>
          <w:position w:val="-32"/>
        </w:rPr>
        <w:object w:dxaOrig="3180" w:dyaOrig="720" w14:anchorId="22278E8E">
          <v:shape id="_x0000_i1167" type="#_x0000_t75" style="width:159pt;height:36pt" o:ole="">
            <v:imagedata r:id="rId69" o:title=""/>
          </v:shape>
          <o:OLEObject Type="Embed" ProgID="Equation.DSMT4" ShapeID="_x0000_i1167" DrawAspect="Content" ObjectID="_1768930960" r:id="rId70"/>
        </w:object>
      </w:r>
    </w:p>
    <w:p w14:paraId="4366340C" w14:textId="77777777" w:rsidR="00371047" w:rsidRPr="00AC306E" w:rsidRDefault="00371047" w:rsidP="00371047">
      <w:pPr>
        <w:spacing w:line="288" w:lineRule="auto"/>
        <w:rPr>
          <w:rFonts w:ascii="Times New Roman" w:hAnsi="Times New Roman"/>
          <w:lang w:eastAsia="zh-CN"/>
        </w:rPr>
      </w:pPr>
      <w:r w:rsidRPr="00AC306E">
        <w:rPr>
          <w:rFonts w:ascii="Times New Roman" w:hAnsi="Times New Roman"/>
          <w:lang w:eastAsia="zh-CN"/>
        </w:rPr>
        <w:t>(3)</w:t>
      </w:r>
      <w:r w:rsidRPr="00AC306E">
        <w:rPr>
          <w:rFonts w:ascii="Times New Roman" w:hAnsi="Times New Roman"/>
          <w:lang w:eastAsia="zh-CN"/>
        </w:rPr>
        <w:t>由</w:t>
      </w:r>
      <w:r w:rsidRPr="00AC306E">
        <w:rPr>
          <w:rFonts w:ascii="Times New Roman" w:hAnsi="Times New Roman"/>
          <w:lang w:eastAsia="zh-CN"/>
        </w:rPr>
        <w:t>(2)</w:t>
      </w:r>
      <w:r w:rsidRPr="00AC306E">
        <w:rPr>
          <w:rFonts w:ascii="Times New Roman" w:hAnsi="Times New Roman"/>
          <w:lang w:eastAsia="zh-CN"/>
        </w:rPr>
        <w:t>中可得，水结冰后，质量不变，而密度变小，故由</w:t>
      </w:r>
      <w:r>
        <w:rPr>
          <w:rFonts w:ascii="Times New Roman" w:hAnsi="Times New Roman"/>
          <w:position w:val="-24"/>
        </w:rPr>
        <w:object w:dxaOrig="675" w:dyaOrig="615" w14:anchorId="629499FB">
          <v:shape id="_x0000_i1168" type="#_x0000_t75" style="width:33.6pt;height:30.6pt" o:ole="">
            <v:imagedata r:id="rId62" o:title=""/>
          </v:shape>
          <o:OLEObject Type="Embed" ProgID="Equation.DSMT4" ShapeID="_x0000_i1168" DrawAspect="Content" ObjectID="_1768930961" r:id="rId71"/>
        </w:object>
      </w:r>
      <w:r w:rsidRPr="00AC306E">
        <w:rPr>
          <w:rFonts w:ascii="Times New Roman" w:hAnsi="Times New Roman"/>
          <w:lang w:eastAsia="zh-CN"/>
        </w:rPr>
        <w:t>可知，水结冰后体积变大，从而把自来水管胀裂。</w:t>
      </w:r>
    </w:p>
    <w:p w14:paraId="3218C081" w14:textId="77777777" w:rsidR="00371047" w:rsidRPr="00371047" w:rsidRDefault="00371047" w:rsidP="00CD3C07">
      <w:pPr>
        <w:spacing w:after="90" w:line="640" w:lineRule="exact"/>
        <w:rPr>
          <w:rFonts w:ascii="黑体" w:eastAsia="黑体" w:hAnsi="黑体" w:hint="eastAsia"/>
          <w:color w:val="FF0000"/>
          <w:sz w:val="32"/>
          <w:szCs w:val="32"/>
          <w:lang w:eastAsia="zh-CN"/>
        </w:rPr>
      </w:pPr>
    </w:p>
    <w:sectPr w:rsidR="00371047" w:rsidRPr="0037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42558A"/>
    <w:multiLevelType w:val="singleLevel"/>
    <w:tmpl w:val="9C42558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12BEDC7"/>
    <w:multiLevelType w:val="singleLevel"/>
    <w:tmpl w:val="C12BEDC7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54C13BA"/>
    <w:multiLevelType w:val="singleLevel"/>
    <w:tmpl w:val="E54C13BA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FB64C54"/>
    <w:multiLevelType w:val="singleLevel"/>
    <w:tmpl w:val="EFB64C5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44B51E9"/>
    <w:multiLevelType w:val="singleLevel"/>
    <w:tmpl w:val="F44B51E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8161C05"/>
    <w:multiLevelType w:val="singleLevel"/>
    <w:tmpl w:val="F8161C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0D888876"/>
    <w:multiLevelType w:val="singleLevel"/>
    <w:tmpl w:val="0D888876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2815380A"/>
    <w:multiLevelType w:val="singleLevel"/>
    <w:tmpl w:val="2815380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626EE1EE"/>
    <w:multiLevelType w:val="singleLevel"/>
    <w:tmpl w:val="626EE1EE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6ADFF79"/>
    <w:multiLevelType w:val="singleLevel"/>
    <w:tmpl w:val="66ADFF79"/>
    <w:lvl w:ilvl="0">
      <w:start w:val="14"/>
      <w:numFmt w:val="decimal"/>
      <w:suff w:val="nothing"/>
      <w:lvlText w:val="%1．"/>
      <w:lvlJc w:val="left"/>
    </w:lvl>
  </w:abstractNum>
  <w:num w:numId="1" w16cid:durableId="410467509">
    <w:abstractNumId w:val="6"/>
  </w:num>
  <w:num w:numId="2" w16cid:durableId="1789277195">
    <w:abstractNumId w:val="5"/>
  </w:num>
  <w:num w:numId="3" w16cid:durableId="461583738">
    <w:abstractNumId w:val="0"/>
  </w:num>
  <w:num w:numId="4" w16cid:durableId="85082129">
    <w:abstractNumId w:val="1"/>
  </w:num>
  <w:num w:numId="5" w16cid:durableId="1867790422">
    <w:abstractNumId w:val="3"/>
  </w:num>
  <w:num w:numId="6" w16cid:durableId="1288589288">
    <w:abstractNumId w:val="7"/>
  </w:num>
  <w:num w:numId="7" w16cid:durableId="2094233937">
    <w:abstractNumId w:val="2"/>
  </w:num>
  <w:num w:numId="8" w16cid:durableId="910770977">
    <w:abstractNumId w:val="4"/>
  </w:num>
  <w:num w:numId="9" w16cid:durableId="203375699">
    <w:abstractNumId w:val="9"/>
  </w:num>
  <w:num w:numId="10" w16cid:durableId="1923485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30"/>
    <w:rsid w:val="00371047"/>
    <w:rsid w:val="00573D30"/>
    <w:rsid w:val="00B475DE"/>
    <w:rsid w:val="00CD3C07"/>
    <w:rsid w:val="00EB5394"/>
    <w:rsid w:val="00F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839A"/>
  <w15:chartTrackingRefBased/>
  <w15:docId w15:val="{CBF840C4-2281-4ADF-8894-1137E5C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D7"/>
    <w:pPr>
      <w:widowControl w:val="0"/>
      <w:jc w:val="both"/>
    </w:pPr>
    <w:rPr>
      <w:rFonts w:ascii="Calibri" w:eastAsia="宋体" w:hAnsi="Calibri" w:cs="Times New Roman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F20ED7"/>
    <w:pPr>
      <w:spacing w:line="259" w:lineRule="auto"/>
    </w:pPr>
    <w:rPr>
      <w:rFonts w:ascii="宋体" w:hAnsi="Courier New" w:cs="Courier New"/>
      <w:kern w:val="2"/>
      <w:szCs w:val="21"/>
      <w:lang w:eastAsia="zh-CN"/>
    </w:rPr>
  </w:style>
  <w:style w:type="character" w:customStyle="1" w:styleId="a4">
    <w:name w:val="纯文本 字符"/>
    <w:basedOn w:val="a0"/>
    <w:link w:val="a3"/>
    <w:uiPriority w:val="99"/>
    <w:rsid w:val="00F20ED7"/>
    <w:rPr>
      <w:rFonts w:ascii="宋体" w:eastAsia="宋体" w:hAnsi="Courier New" w:cs="Courier New"/>
      <w:szCs w:val="21"/>
      <w14:ligatures w14:val="none"/>
    </w:rPr>
  </w:style>
  <w:style w:type="table" w:styleId="a5">
    <w:name w:val="Table Grid"/>
    <w:basedOn w:val="a1"/>
    <w:qFormat/>
    <w:rsid w:val="00F20ED7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列出段落"/>
    <w:basedOn w:val="a"/>
    <w:qFormat/>
    <w:rsid w:val="00F20ED7"/>
    <w:pPr>
      <w:spacing w:after="160" w:line="259" w:lineRule="auto"/>
      <w:ind w:firstLineChars="200" w:firstLine="420"/>
    </w:pPr>
    <w:rPr>
      <w:rFonts w:ascii="Times New Roman" w:hAnsi="Times New Roman"/>
      <w:kern w:val="2"/>
      <w:szCs w:val="24"/>
      <w:lang w:eastAsia="zh-CN"/>
    </w:rPr>
  </w:style>
  <w:style w:type="paragraph" w:customStyle="1" w:styleId="Normal1">
    <w:name w:val="Normal_1"/>
    <w:qFormat/>
    <w:rsid w:val="00F20ED7"/>
    <w:pPr>
      <w:widowControl w:val="0"/>
      <w:spacing w:after="160" w:line="259" w:lineRule="auto"/>
      <w:jc w:val="both"/>
    </w:pPr>
    <w:rPr>
      <w:rFonts w:ascii="Times New Roman" w:eastAsia="宋体" w:hAnsi="Times New Roman" w:cs="宋体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15.png"/><Relationship Id="rId42" Type="http://schemas.openxmlformats.org/officeDocument/2006/relationships/oleObject" Target="embeddings/oleObject11.bin"/><Relationship Id="rId47" Type="http://schemas.openxmlformats.org/officeDocument/2006/relationships/image" Target="media/image31.png"/><Relationship Id="rId63" Type="http://schemas.openxmlformats.org/officeDocument/2006/relationships/oleObject" Target="embeddings/oleObject20.bin"/><Relationship Id="rId68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0.png"/><Relationship Id="rId11" Type="http://schemas.openxmlformats.org/officeDocument/2006/relationships/image" Target="media/image6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6.bin"/><Relationship Id="rId37" Type="http://schemas.openxmlformats.org/officeDocument/2006/relationships/image" Target="media/image25.wmf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7.wmf"/><Relationship Id="rId66" Type="http://schemas.openxmlformats.org/officeDocument/2006/relationships/image" Target="media/image41.wmf"/><Relationship Id="rId5" Type="http://schemas.openxmlformats.org/officeDocument/2006/relationships/image" Target="media/image1.png"/><Relationship Id="rId61" Type="http://schemas.openxmlformats.org/officeDocument/2006/relationships/oleObject" Target="embeddings/oleObject19.bin"/><Relationship Id="rId19" Type="http://schemas.openxmlformats.org/officeDocument/2006/relationships/image" Target="media/image13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19.wmf"/><Relationship Id="rId30" Type="http://schemas.openxmlformats.org/officeDocument/2006/relationships/image" Target="media/image21.png"/><Relationship Id="rId35" Type="http://schemas.openxmlformats.org/officeDocument/2006/relationships/image" Target="media/image24.wmf"/><Relationship Id="rId43" Type="http://schemas.openxmlformats.org/officeDocument/2006/relationships/image" Target="media/image28.png"/><Relationship Id="rId48" Type="http://schemas.openxmlformats.org/officeDocument/2006/relationships/image" Target="media/image32.wmf"/><Relationship Id="rId56" Type="http://schemas.openxmlformats.org/officeDocument/2006/relationships/image" Target="media/image36.wmf"/><Relationship Id="rId64" Type="http://schemas.openxmlformats.org/officeDocument/2006/relationships/image" Target="media/image40.wmf"/><Relationship Id="rId69" Type="http://schemas.openxmlformats.org/officeDocument/2006/relationships/image" Target="media/image42.wmf"/><Relationship Id="rId8" Type="http://schemas.openxmlformats.org/officeDocument/2006/relationships/image" Target="media/image4.wmf"/><Relationship Id="rId51" Type="http://schemas.openxmlformats.org/officeDocument/2006/relationships/oleObject" Target="embeddings/oleObject14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image" Target="media/image18.wmf"/><Relationship Id="rId33" Type="http://schemas.openxmlformats.org/officeDocument/2006/relationships/image" Target="media/image23.wmf"/><Relationship Id="rId38" Type="http://schemas.openxmlformats.org/officeDocument/2006/relationships/oleObject" Target="embeddings/oleObject9.bin"/><Relationship Id="rId46" Type="http://schemas.openxmlformats.org/officeDocument/2006/relationships/image" Target="media/image30.png"/><Relationship Id="rId59" Type="http://schemas.openxmlformats.org/officeDocument/2006/relationships/oleObject" Target="embeddings/oleObject18.bin"/><Relationship Id="rId67" Type="http://schemas.openxmlformats.org/officeDocument/2006/relationships/oleObject" Target="embeddings/oleObject22.bin"/><Relationship Id="rId20" Type="http://schemas.openxmlformats.org/officeDocument/2006/relationships/image" Target="media/image14.png"/><Relationship Id="rId41" Type="http://schemas.openxmlformats.org/officeDocument/2006/relationships/image" Target="media/image27.wmf"/><Relationship Id="rId54" Type="http://schemas.openxmlformats.org/officeDocument/2006/relationships/image" Target="media/image35.wmf"/><Relationship Id="rId62" Type="http://schemas.openxmlformats.org/officeDocument/2006/relationships/image" Target="media/image39.wmf"/><Relationship Id="rId70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7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" Type="http://schemas.openxmlformats.org/officeDocument/2006/relationships/image" Target="media/image5.png"/><Relationship Id="rId31" Type="http://schemas.openxmlformats.org/officeDocument/2006/relationships/image" Target="media/image22.wmf"/><Relationship Id="rId44" Type="http://schemas.openxmlformats.org/officeDocument/2006/relationships/image" Target="media/image29.wmf"/><Relationship Id="rId52" Type="http://schemas.openxmlformats.org/officeDocument/2006/relationships/image" Target="media/image34.wmf"/><Relationship Id="rId60" Type="http://schemas.openxmlformats.org/officeDocument/2006/relationships/image" Target="media/image38.wmf"/><Relationship Id="rId65" Type="http://schemas.openxmlformats.org/officeDocument/2006/relationships/oleObject" Target="embeddings/oleObject21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39" Type="http://schemas.openxmlformats.org/officeDocument/2006/relationships/image" Target="media/image26.wmf"/><Relationship Id="rId34" Type="http://schemas.openxmlformats.org/officeDocument/2006/relationships/oleObject" Target="embeddings/oleObject7.bin"/><Relationship Id="rId50" Type="http://schemas.openxmlformats.org/officeDocument/2006/relationships/image" Target="media/image33.wmf"/><Relationship Id="rId55" Type="http://schemas.openxmlformats.org/officeDocument/2006/relationships/oleObject" Target="embeddings/oleObject16.bin"/><Relationship Id="rId7" Type="http://schemas.openxmlformats.org/officeDocument/2006/relationships/image" Target="media/image3.png"/><Relationship Id="rId71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765</Words>
  <Characters>4361</Characters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2024-02-08T12:54:00Z</dcterms:created>
  <dcterms:modified xsi:type="dcterms:W3CDTF">2024-02-08T12:54:00Z</dcterms:modified>
</cp:coreProperties>
</file>